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МОУ  «Нижнекристальская средняя общеобразовательная школа»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Директор школы:        Овсянникова Нина Ивановна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Заместитель по УВР:    Пешкова Вера Ивановна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Заместит</w:t>
      </w:r>
      <w:r w:rsidR="00622CE1">
        <w:rPr>
          <w:rFonts w:ascii="Times New Roman" w:hAnsi="Times New Roman" w:cs="Times New Roman"/>
          <w:b/>
          <w:sz w:val="28"/>
          <w:szCs w:val="28"/>
        </w:rPr>
        <w:t xml:space="preserve">ель по ВР:       Бактеньязова </w:t>
      </w:r>
      <w:proofErr w:type="spellStart"/>
      <w:r w:rsidR="00622CE1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="00622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2CE1"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ОБЩАЯ ХАРАКТЕРИСТИКА И УСЛОВИЯ ФУНКЦИОНИРОВАНИЯ</w:t>
      </w:r>
    </w:p>
    <w:p w:rsidR="00A43D0B" w:rsidRPr="00622CE1" w:rsidRDefault="00A43D0B" w:rsidP="00622C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ОБЩЕОБРАЗОВАТЕЛЬНЫМ ПРОЦЕССОМ  </w:t>
      </w:r>
      <w:proofErr w:type="gramStart"/>
      <w:r w:rsidRPr="00622C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622CE1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111. УСЛОВИЯ  УСПЕШНОГО ОСУЩЕСТВЛЕНИЯ ОБРАЗОВАТЕЛЬНОГО 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        ПРОЦЕССА:</w:t>
      </w:r>
    </w:p>
    <w:p w:rsidR="00A43D0B" w:rsidRPr="00622CE1" w:rsidRDefault="00A43D0B" w:rsidP="00622CE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3.1.КАДРЫ</w:t>
      </w:r>
    </w:p>
    <w:p w:rsidR="00A43D0B" w:rsidRPr="00622CE1" w:rsidRDefault="00A43D0B" w:rsidP="00622CE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3.2.КОНТИНГЕНТ   </w:t>
      </w:r>
      <w:proofErr w:type="gramStart"/>
      <w:r w:rsidRPr="00622C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43D0B" w:rsidRPr="00622CE1" w:rsidRDefault="00A43D0B" w:rsidP="00622CE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3.3.РОДИТЕЛИ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3.4. МАТЕРИАЛЬНАЯ БАЗА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1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2CE1">
        <w:rPr>
          <w:rFonts w:ascii="Times New Roman" w:hAnsi="Times New Roman" w:cs="Times New Roman"/>
          <w:b/>
          <w:sz w:val="28"/>
          <w:szCs w:val="28"/>
        </w:rPr>
        <w:t>. РЕЖИМ ОБУЧЕНИЯ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2CE1">
        <w:rPr>
          <w:rFonts w:ascii="Times New Roman" w:hAnsi="Times New Roman" w:cs="Times New Roman"/>
          <w:b/>
          <w:sz w:val="28"/>
          <w:szCs w:val="28"/>
        </w:rPr>
        <w:t>. ОРГАНИЗАЦИЯ ПИТАНИЯ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22CE1">
        <w:rPr>
          <w:rFonts w:ascii="Times New Roman" w:hAnsi="Times New Roman" w:cs="Times New Roman"/>
          <w:b/>
          <w:sz w:val="28"/>
          <w:szCs w:val="28"/>
        </w:rPr>
        <w:t>. РЕЗУЛЬТАТЫ УЧЕБНОЙ ДЕЯТЕЛЬНОСТИ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22CE1">
        <w:rPr>
          <w:rFonts w:ascii="Times New Roman" w:hAnsi="Times New Roman" w:cs="Times New Roman"/>
          <w:b/>
          <w:sz w:val="28"/>
          <w:szCs w:val="28"/>
        </w:rPr>
        <w:t>.ВОСПИТАТЕЛЬНАЯ РАБОТА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22CE1">
        <w:rPr>
          <w:rFonts w:ascii="Times New Roman" w:hAnsi="Times New Roman" w:cs="Times New Roman"/>
          <w:b/>
          <w:i/>
          <w:sz w:val="28"/>
          <w:szCs w:val="28"/>
        </w:rPr>
        <w:t>. ОБЩАЯ ХАРАКТЕРИСТИКА И УСЛОВИЯ ФУНКЦИОНИРОВАНИЯ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Школа находится в п.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Нижнекристалка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 на расстоянии 20км от районного центра с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лешаново. На территории сельского совета расположено 2 отделения: на центральной усадьбе №1, в 5 километрах 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>чкаин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, где расположено отделение №2.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Нижнекристальского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 сельского совета проживает 1326 человек.   В связи  с непростой социально-экономической обстановкой в последние годы снижается численность населении. По причине отсутствия рабочих мест  наблюдается  миграция населения. Большинство рабочего населения находятся на выездных работах за пределами района, области. До последнего года смертность превышала рождаемость. 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 xml:space="preserve">Что естественно </w:t>
      </w:r>
      <w:r w:rsidRPr="00622CE1">
        <w:rPr>
          <w:rFonts w:ascii="Times New Roman" w:hAnsi="Times New Roman" w:cs="Times New Roman"/>
          <w:sz w:val="28"/>
          <w:szCs w:val="28"/>
        </w:rPr>
        <w:lastRenderedPageBreak/>
        <w:t xml:space="preserve">повлияло на  количество учащихся в школе:  за последние 2 года снижение произошло со 113 до 100 человек, через 3-5 лет состав учащихся будет в пределах 85 человек,  и только в последующие годы будет наблюдаться прирост.   </w:t>
      </w:r>
      <w:proofErr w:type="gramEnd"/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Отдаленное расположение  села  от районного центра и от железной дороги  оказывает влияние не только  на транспортное сообщение с райцентром и другими сельскими поселениями, но и на уклад жизни. Жители пользуются государственным, личным, муниципальным транспортом. Для подвоза семи учащихся от 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>чкаин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в школе имеется   автобус, находящийся на балансе сельского совета.  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На территории села располагаются: административное здание, отделение связи, сбербанк, почтовое отделение, участковая больница с  аптекой, Дом культуры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библиотекой, школа, детский сад, 2 фермерских хозяйства, население обслуживают 5 частных магазинов.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Школа активно взаимодействует с социумом. </w:t>
      </w:r>
    </w:p>
    <w:p w:rsidR="00A43D0B" w:rsidRPr="00622CE1" w:rsidRDefault="00A43D0B" w:rsidP="00622C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С участковой больницей заключён договор на медицинское обслуживание учащихся, медицинские работники оказывают помощь при проведении практических занятий по медико-санитарной подготовке учащихся в старших классах при изучении предмета ОБЖ, и проводят профилактические беседы с учащимися в ходе «Дней здоровья»;</w:t>
      </w:r>
    </w:p>
    <w:p w:rsidR="00A43D0B" w:rsidRPr="00622CE1" w:rsidRDefault="00A43D0B" w:rsidP="00622C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С  работниками Дома культуры  проводятся совместные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и праздники для жителей села, участие в смотрах художественной самодеятельности.</w:t>
      </w:r>
    </w:p>
    <w:p w:rsidR="00A43D0B" w:rsidRPr="00622CE1" w:rsidRDefault="00A43D0B" w:rsidP="00622C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С  сельской библиотекой  школа работает в тесном контакте.   Организуются конкурсы, читательские конференции, книжные выставки, проводятся библиотечные уроки. Традиционно проводится Неделя детской книги.  В период летних каникул библиотека находится в распоряжении детей.</w:t>
      </w:r>
    </w:p>
    <w:p w:rsidR="00A43D0B" w:rsidRPr="00622CE1" w:rsidRDefault="00A43D0B" w:rsidP="00622C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Неплохое взаимодействие школы и детского сада. Это традиционные концерты в рамках недели «Театр и дети», организация массовых мероприятий посвященных Дню детства, Дню защиты детей.</w:t>
      </w:r>
    </w:p>
    <w:p w:rsidR="00A43D0B" w:rsidRPr="00622CE1" w:rsidRDefault="00A43D0B" w:rsidP="00622CE1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b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 </w:t>
      </w:r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    Впервые школа на территории </w:t>
      </w:r>
      <w:proofErr w:type="spellStart"/>
      <w:r w:rsidRPr="00622CE1">
        <w:rPr>
          <w:rFonts w:ascii="Times New Roman" w:hAnsi="Times New Roman" w:cs="Times New Roman"/>
          <w:w w:val="87"/>
          <w:sz w:val="28"/>
          <w:szCs w:val="28"/>
        </w:rPr>
        <w:t>Нижнекристальского</w:t>
      </w:r>
      <w:proofErr w:type="spellEnd"/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совета появилась  </w:t>
      </w:r>
      <w:proofErr w:type="gramStart"/>
      <w:r w:rsidRPr="00622CE1">
        <w:rPr>
          <w:rFonts w:ascii="Times New Roman" w:hAnsi="Times New Roman" w:cs="Times New Roman"/>
          <w:w w:val="87"/>
          <w:sz w:val="28"/>
          <w:szCs w:val="28"/>
        </w:rPr>
        <w:t>с</w:t>
      </w:r>
      <w:proofErr w:type="gramEnd"/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момента  образования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>в 1932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году  совхоза имени  2 Пятилетки, когда   была  создана  начальная школа, в  которой обучались дети  8-10 лет, а  находилась она  в п. </w:t>
      </w:r>
      <w:proofErr w:type="spellStart"/>
      <w:r w:rsidRPr="00622CE1">
        <w:rPr>
          <w:rFonts w:ascii="Times New Roman" w:hAnsi="Times New Roman" w:cs="Times New Roman"/>
          <w:w w:val="87"/>
          <w:sz w:val="28"/>
          <w:szCs w:val="28"/>
        </w:rPr>
        <w:t>Учкаин</w:t>
      </w:r>
      <w:proofErr w:type="spellEnd"/>
      <w:r w:rsidRPr="00622CE1">
        <w:rPr>
          <w:rFonts w:ascii="Times New Roman" w:hAnsi="Times New Roman" w:cs="Times New Roman"/>
          <w:w w:val="87"/>
          <w:sz w:val="28"/>
          <w:szCs w:val="28"/>
        </w:rPr>
        <w:t>.</w:t>
      </w:r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pacing w:val="-2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Осенью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1934 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года  открывается начальная  школа  </w:t>
      </w:r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на центральной усадьбе,  которая  стала  называться 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Совхозной </w:t>
      </w:r>
      <w:r w:rsidRPr="00622CE1">
        <w:rPr>
          <w:rFonts w:ascii="Times New Roman" w:hAnsi="Times New Roman" w:cs="Times New Roman"/>
          <w:spacing w:val="-2"/>
          <w:w w:val="87"/>
          <w:sz w:val="28"/>
          <w:szCs w:val="28"/>
        </w:rPr>
        <w:t>начальной школой.  С 1935 по 1957 годы школа преобразуется многократно  до названия Совхозная  семилетняя школа</w:t>
      </w:r>
      <w:proofErr w:type="gramStart"/>
      <w:r w:rsidRPr="00622CE1">
        <w:rPr>
          <w:rFonts w:ascii="Times New Roman" w:hAnsi="Times New Roman" w:cs="Times New Roman"/>
          <w:spacing w:val="-2"/>
          <w:w w:val="87"/>
          <w:sz w:val="28"/>
          <w:szCs w:val="28"/>
        </w:rPr>
        <w:t xml:space="preserve">.. </w:t>
      </w:r>
      <w:proofErr w:type="gramEnd"/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spacing w:val="-2"/>
          <w:w w:val="87"/>
          <w:sz w:val="28"/>
          <w:szCs w:val="28"/>
        </w:rPr>
        <w:t xml:space="preserve">    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>В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 1958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году в сентябре состоялось откры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softHyphen/>
        <w:t>тие вновь  построенной  типовой школы, в которой было  6 классных комнат, учительская, малень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softHyphen/>
        <w:t xml:space="preserve">кий кабинет директора и большой коридор, где проводились все школьные мероприятия. </w:t>
      </w:r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  В</w:t>
      </w:r>
      <w:r w:rsidRPr="00622CE1">
        <w:rPr>
          <w:rFonts w:ascii="Times New Roman" w:hAnsi="Times New Roman" w:cs="Times New Roman"/>
          <w:w w:val="87"/>
          <w:sz w:val="28"/>
          <w:szCs w:val="28"/>
          <w:u w:val="single"/>
        </w:rPr>
        <w:t xml:space="preserve">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I960 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году школа становится  восьмилетней, и  в этом же  году рядом построили интернат,  в котором проживало </w:t>
      </w:r>
      <w:r w:rsidRPr="00622CE1">
        <w:rPr>
          <w:rFonts w:ascii="Times New Roman" w:hAnsi="Times New Roman" w:cs="Times New Roman"/>
          <w:spacing w:val="-2"/>
          <w:w w:val="87"/>
          <w:sz w:val="28"/>
          <w:szCs w:val="28"/>
        </w:rPr>
        <w:t>до 140 человек.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lastRenderedPageBreak/>
        <w:t xml:space="preserve">            </w:t>
      </w:r>
      <w:r w:rsidRPr="00622CE1">
        <w:rPr>
          <w:rFonts w:ascii="Times New Roman" w:hAnsi="Times New Roman" w:cs="Times New Roman"/>
          <w:smallCaps/>
          <w:w w:val="87"/>
          <w:sz w:val="28"/>
          <w:szCs w:val="28"/>
        </w:rPr>
        <w:t xml:space="preserve">В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>1961-62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учебном году  </w:t>
      </w:r>
      <w:r w:rsidRPr="00622CE1">
        <w:rPr>
          <w:rFonts w:ascii="Times New Roman" w:hAnsi="Times New Roman" w:cs="Times New Roman"/>
          <w:spacing w:val="-3"/>
          <w:w w:val="87"/>
          <w:sz w:val="28"/>
          <w:szCs w:val="28"/>
        </w:rPr>
        <w:t xml:space="preserve">ее преобразовали в среднюю, и первый  выпуск, как </w:t>
      </w:r>
      <w:proofErr w:type="gramStart"/>
      <w:r w:rsidRPr="00622CE1">
        <w:rPr>
          <w:rFonts w:ascii="Times New Roman" w:hAnsi="Times New Roman" w:cs="Times New Roman"/>
          <w:spacing w:val="-3"/>
          <w:w w:val="87"/>
          <w:sz w:val="28"/>
          <w:szCs w:val="28"/>
        </w:rPr>
        <w:t>средняя</w:t>
      </w:r>
      <w:proofErr w:type="gramEnd"/>
      <w:r w:rsidRPr="00622CE1">
        <w:rPr>
          <w:rFonts w:ascii="Times New Roman" w:hAnsi="Times New Roman" w:cs="Times New Roman"/>
          <w:spacing w:val="-3"/>
          <w:w w:val="87"/>
          <w:sz w:val="28"/>
          <w:szCs w:val="28"/>
        </w:rPr>
        <w:t xml:space="preserve">,  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spacing w:val="-3"/>
          <w:w w:val="87"/>
          <w:sz w:val="28"/>
          <w:szCs w:val="28"/>
        </w:rPr>
        <w:t xml:space="preserve">         она  сделала в </w:t>
      </w:r>
      <w:r w:rsidRPr="00622CE1">
        <w:rPr>
          <w:rFonts w:ascii="Times New Roman" w:hAnsi="Times New Roman" w:cs="Times New Roman"/>
          <w:b/>
          <w:spacing w:val="-3"/>
          <w:w w:val="87"/>
          <w:sz w:val="28"/>
          <w:szCs w:val="28"/>
        </w:rPr>
        <w:t xml:space="preserve">1964 </w:t>
      </w:r>
      <w:r w:rsidRPr="00622CE1">
        <w:rPr>
          <w:rFonts w:ascii="Times New Roman" w:hAnsi="Times New Roman" w:cs="Times New Roman"/>
          <w:spacing w:val="-3"/>
          <w:w w:val="87"/>
          <w:sz w:val="28"/>
          <w:szCs w:val="28"/>
        </w:rPr>
        <w:t>году.</w:t>
      </w:r>
    </w:p>
    <w:p w:rsidR="00A43D0B" w:rsidRPr="00622CE1" w:rsidRDefault="00A43D0B" w:rsidP="00622C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pacing w:val="-1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    В    9-10 классах    занимались  ученики из  соседних сел: </w:t>
      </w:r>
      <w:proofErr w:type="gramStart"/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>Нижней</w:t>
      </w:r>
      <w:proofErr w:type="gramEnd"/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 </w:t>
      </w:r>
      <w:proofErr w:type="spellStart"/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>Ильяски</w:t>
      </w:r>
      <w:proofErr w:type="spellEnd"/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, </w:t>
      </w:r>
      <w:proofErr w:type="spellStart"/>
      <w:r w:rsidRPr="00622CE1">
        <w:rPr>
          <w:rFonts w:ascii="Times New Roman" w:hAnsi="Times New Roman" w:cs="Times New Roman"/>
          <w:w w:val="87"/>
          <w:sz w:val="28"/>
          <w:szCs w:val="28"/>
        </w:rPr>
        <w:t>Кулманки</w:t>
      </w:r>
      <w:proofErr w:type="spellEnd"/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, </w:t>
      </w:r>
      <w:proofErr w:type="spellStart"/>
      <w:r w:rsidRPr="00622CE1">
        <w:rPr>
          <w:rFonts w:ascii="Times New Roman" w:hAnsi="Times New Roman" w:cs="Times New Roman"/>
          <w:w w:val="87"/>
          <w:sz w:val="28"/>
          <w:szCs w:val="28"/>
        </w:rPr>
        <w:t>Пропушки</w:t>
      </w:r>
      <w:proofErr w:type="spellEnd"/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, Саблина. Был  период, когда  в школе насчитывалось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 440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человек. Методом  «народной стройки»  за одно  лето  было  возведено дополнительное  небольшое  здание  новой  начальной  школы. </w:t>
      </w:r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  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spacing w:val="-1"/>
          <w:w w:val="87"/>
          <w:sz w:val="28"/>
          <w:szCs w:val="28"/>
        </w:rPr>
        <w:t xml:space="preserve">        «Нижнекристальская средняя общеобразовательная трудовая политехническая школа» существовала до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>14  февраля 1977 года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>, когда школа перешла  в новое, единственное  в районе  трехэтажное  здание.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Школа  называлась государственным образовательным  учреждением. 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    В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2001 </w:t>
      </w:r>
      <w:r w:rsidRPr="00622CE1">
        <w:rPr>
          <w:rFonts w:ascii="Times New Roman" w:hAnsi="Times New Roman" w:cs="Times New Roman"/>
          <w:w w:val="87"/>
          <w:sz w:val="28"/>
          <w:szCs w:val="28"/>
        </w:rPr>
        <w:t>году было преобразование государственных образовательных  учреждений в муниципальные образовательные  учреждения (распоряжение Администрации Красногвардейского  района Оренбургской  области  за № 236-р от 12.04.2001 года). Т.е.  школа  стала  называться Муниципальное образовательное  учреждение «Нижнекристальская  средняя общеобразовательная  школа».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w w:val="87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      На основании распоряжения Администрации Красногвардейского  района Оренбургской  области  за № 227-р от 09.11.2001 года были  внесены  изменения в Уставы школ по названию. Школа стала называться </w:t>
      </w:r>
      <w:r w:rsidRPr="00622CE1">
        <w:rPr>
          <w:rFonts w:ascii="Times New Roman" w:hAnsi="Times New Roman" w:cs="Times New Roman"/>
          <w:b/>
          <w:w w:val="87"/>
          <w:sz w:val="28"/>
          <w:szCs w:val="28"/>
        </w:rPr>
        <w:t xml:space="preserve">Муниципальное  общеобразовательное  учреждение «Нижнекристальская  средняя общеобразовательная  школа». </w:t>
      </w:r>
    </w:p>
    <w:p w:rsidR="00A43D0B" w:rsidRPr="00622CE1" w:rsidRDefault="00A43D0B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w w:val="87"/>
          <w:sz w:val="28"/>
          <w:szCs w:val="28"/>
        </w:rPr>
        <w:t xml:space="preserve">     На протяжении всего периода школа вела производственное обучение: </w:t>
      </w:r>
      <w:r w:rsidRPr="00622CE1">
        <w:rPr>
          <w:rFonts w:ascii="Times New Roman" w:hAnsi="Times New Roman" w:cs="Times New Roman"/>
          <w:sz w:val="28"/>
          <w:szCs w:val="28"/>
        </w:rPr>
        <w:t xml:space="preserve">ученики получали удостоверения тракториста, мастеров машинного доения.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Обучение юношей по профессии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тракторист-машинист  ведется и на сегодняшний день, для этого имеется вся материальная база.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В школе имеются  большой пришкольный участок, на котором выращиваются овощи для школьной столовой (морковь, свекла, лук, капуста, фасоль, огурцы, помидоры, картофель),  что  позволяет готовить  обеды из экологически чистых продуктов для учащихся.  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22CE1">
        <w:rPr>
          <w:rFonts w:ascii="Times New Roman" w:hAnsi="Times New Roman" w:cs="Times New Roman"/>
          <w:b/>
          <w:i/>
          <w:sz w:val="28"/>
          <w:szCs w:val="28"/>
        </w:rPr>
        <w:t>. СТРУКТУРА УПРАВЛЕНИЯ ОБЩЕОБРАЗОВАТЕЛЬНЫМ ПРОЦЕССОМ В УЧРЕЖДЕНИИ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Управление общеобразовательным учреждением осуществляется в соответствии с законом об образовании РФ, Уставом школы, строится на принципах демократичности, открытости, гласности, самоуправления.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Административное управление школой осуществляет директор и его заместители. Основной функцией директора школы является координация усилий всех участников образовательного процесса через совет школы, педагогический и методический  советы.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Заместители директора школы реализуют оперативное управление образовательным процессом и осуществляют мотивационно - целевую, информационно-аналитическую, контрольно-регулирующую функции.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Педагогический совете школы представлен всеми участниками образовательного процесса: директор - председатель, его заместители, учителя, вожатая, библиотекарь, социальный педагог, председатель родительского комитета, председатель Кабинета Министров от органа управления старшеклассников.</w:t>
      </w:r>
      <w:proofErr w:type="gramEnd"/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В тесном контакте школа работает с органами общественного управления:   Советом школы, избираемом на общешкольных собраниях  из числа учащихся, родителей, педагогов;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родительским  комитетом, избираемым на общем собрании родителей учащихся.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Неоценимую помощь оказывают представители Женсовета, созданного при администрации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Нижнекристальского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Управление школой осуществляется на основе сотрудничества учителей, учащихся, родителей (законных представителей учащихся) с опорой на инициативу и творчество педагогического коллектива и органов ученического самоуправления.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hAnsi="Times New Roman" w:cs="Times New Roman"/>
          <w:b/>
          <w:i/>
          <w:sz w:val="28"/>
          <w:szCs w:val="28"/>
        </w:rPr>
        <w:t>111. УСЛОВИЯ УСПЕШНОГО  ОСУЩЕСТВЛЕНИЯ ОБРАЗОВАТЕЛЬНОГО ПРОЦЕССА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3.1.  кадры</w:t>
      </w:r>
      <w:r w:rsidRPr="00622CE1">
        <w:rPr>
          <w:rFonts w:ascii="Times New Roman" w:hAnsi="Times New Roman" w:cs="Times New Roman"/>
          <w:sz w:val="28"/>
          <w:szCs w:val="28"/>
        </w:rPr>
        <w:t>.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Школа полностью укомплектована руководящими и педагогическими кадрами, работают 17 педагогов, в т.ч. старшая вожатая, библиотекарь, социальный педагог и 12 человек технического и обслуживающего персонала.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Образование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583"/>
        <w:gridCol w:w="1563"/>
        <w:gridCol w:w="1589"/>
        <w:gridCol w:w="1580"/>
        <w:gridCol w:w="1671"/>
      </w:tblGrid>
      <w:tr w:rsidR="00A43D0B" w:rsidRPr="00622CE1" w:rsidTr="003C5B3C"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С.с.п.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обучаются</w:t>
            </w:r>
          </w:p>
        </w:tc>
      </w:tr>
      <w:tr w:rsidR="00A43D0B" w:rsidRPr="00622CE1" w:rsidTr="003C5B3C"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2009-10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D0B" w:rsidRPr="00622CE1" w:rsidTr="003C5B3C"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2010-11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Аттестационные категории учителей: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101"/>
        <w:gridCol w:w="1841"/>
        <w:gridCol w:w="1145"/>
        <w:gridCol w:w="1160"/>
        <w:gridCol w:w="1047"/>
        <w:gridCol w:w="1067"/>
        <w:gridCol w:w="1047"/>
      </w:tblGrid>
      <w:tr w:rsidR="00A43D0B" w:rsidRPr="00622CE1" w:rsidTr="003C5B3C">
        <w:tc>
          <w:tcPr>
            <w:tcW w:w="141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34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B" w:rsidRPr="00622CE1" w:rsidTr="003C5B3C">
        <w:tc>
          <w:tcPr>
            <w:tcW w:w="1418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</w:t>
            </w:r>
          </w:p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   - 100%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418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17 - 100%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учит.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418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2009-10</w:t>
            </w:r>
          </w:p>
        </w:tc>
        <w:tc>
          <w:tcPr>
            <w:tcW w:w="113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   - 67%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418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10 - 67%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учит.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D0B" w:rsidRPr="00622CE1" w:rsidTr="003C5B3C">
        <w:tc>
          <w:tcPr>
            <w:tcW w:w="1418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2010-11</w:t>
            </w:r>
          </w:p>
        </w:tc>
        <w:tc>
          <w:tcPr>
            <w:tcW w:w="113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    - 67%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D0B" w:rsidRPr="00622CE1" w:rsidTr="003C5B3C">
        <w:tc>
          <w:tcPr>
            <w:tcW w:w="1418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    - 56%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учит.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По стажу педагогических  работников: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718"/>
        <w:gridCol w:w="1577"/>
        <w:gridCol w:w="1567"/>
        <w:gridCol w:w="1572"/>
        <w:gridCol w:w="1582"/>
        <w:gridCol w:w="1638"/>
      </w:tblGrid>
      <w:tr w:rsidR="00A43D0B" w:rsidRPr="00622CE1" w:rsidTr="003C5B3C">
        <w:tc>
          <w:tcPr>
            <w:tcW w:w="1277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3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До 2-х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Больше 20</w:t>
            </w:r>
          </w:p>
        </w:tc>
      </w:tr>
      <w:tr w:rsidR="00A43D0B" w:rsidRPr="00622CE1" w:rsidTr="003C5B3C">
        <w:tc>
          <w:tcPr>
            <w:tcW w:w="1277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</w:t>
            </w:r>
          </w:p>
        </w:tc>
        <w:tc>
          <w:tcPr>
            <w:tcW w:w="73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3D0B" w:rsidRPr="00622CE1" w:rsidTr="003C5B3C">
        <w:tc>
          <w:tcPr>
            <w:tcW w:w="1277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2009-10</w:t>
            </w:r>
          </w:p>
        </w:tc>
        <w:tc>
          <w:tcPr>
            <w:tcW w:w="73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3D0B" w:rsidRPr="00622CE1" w:rsidTr="003C5B3C">
        <w:tc>
          <w:tcPr>
            <w:tcW w:w="1277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2010-11</w:t>
            </w:r>
          </w:p>
        </w:tc>
        <w:tc>
          <w:tcPr>
            <w:tcW w:w="73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2CE1">
        <w:rPr>
          <w:rFonts w:ascii="Times New Roman" w:hAnsi="Times New Roman" w:cs="Times New Roman"/>
          <w:b/>
          <w:sz w:val="28"/>
          <w:szCs w:val="28"/>
        </w:rPr>
        <w:t>Средний возраст коллектива: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698"/>
        <w:gridCol w:w="1699"/>
        <w:gridCol w:w="1699"/>
        <w:gridCol w:w="1699"/>
      </w:tblGrid>
      <w:tr w:rsidR="00A43D0B" w:rsidRPr="00622CE1" w:rsidTr="003C5B3C">
        <w:tc>
          <w:tcPr>
            <w:tcW w:w="1698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годы/ср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  <w:tr w:rsidR="00A43D0B" w:rsidRPr="00622CE1" w:rsidTr="003C5B3C">
        <w:tc>
          <w:tcPr>
            <w:tcW w:w="1698" w:type="dxa"/>
            <w:vMerge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   43.5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    42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39.3</w:t>
            </w:r>
          </w:p>
        </w:tc>
        <w:tc>
          <w:tcPr>
            <w:tcW w:w="169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40,3 лет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За последние три года произошло значительное омолаживание коллектива, в связи с тем, что педагоги, продолжавшие работать в пенсионном возрасте, ушли на заслуженный отдых. В 2009 году начали трудовую деятельность три педагога, два из которых имеют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образование, один высшее;  в 2010 году начал трудовую деятельность учитель физической культуры тоже со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средне-специальным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образованием, в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с чем  произошло резкое сокращение  показателей по аттестованным учителям.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В школе созданы такие условия, в которых каждый работник имеет возможность на своём рабочем месте выразить себя, показать собственные способности, испытывать постоянную профессиональную гордость, собственную значимость за результаты своего труда, ценность вклада в решение стратегических задач. Выработанная система морального и материального стимулирования способствует созданию в коллективе здорового морально-психологического климата, обеспечению равных условий для реализации возможностей каждого члена педагогического коллектива и справедливого распределения вознаграждения.</w:t>
      </w:r>
      <w:r w:rsidRPr="00622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3.2. контингент </w:t>
      </w:r>
      <w:proofErr w:type="gramStart"/>
      <w:r w:rsidRPr="00622C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Нижнекристальская  средняя общеобразовательная школа является муниципальным учреждением, в котором обучаются  в т.ч. по ступеням: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7"/>
        <w:gridCol w:w="1942"/>
        <w:gridCol w:w="1942"/>
        <w:gridCol w:w="1942"/>
        <w:gridCol w:w="1917"/>
      </w:tblGrid>
      <w:tr w:rsidR="00A43D0B" w:rsidRPr="00622CE1" w:rsidTr="003C5B3C">
        <w:tc>
          <w:tcPr>
            <w:tcW w:w="23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1-4 классы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5-9 классы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9-11 классы</w:t>
            </w:r>
          </w:p>
        </w:tc>
        <w:tc>
          <w:tcPr>
            <w:tcW w:w="207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всего</w:t>
            </w:r>
          </w:p>
        </w:tc>
      </w:tr>
      <w:tr w:rsidR="00A43D0B" w:rsidRPr="00622CE1" w:rsidTr="003C5B3C">
        <w:tc>
          <w:tcPr>
            <w:tcW w:w="23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2009-2010 </w:t>
            </w: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A43D0B" w:rsidRPr="00622CE1" w:rsidTr="003C5B3C">
        <w:tc>
          <w:tcPr>
            <w:tcW w:w="23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A43D0B" w:rsidRPr="00622CE1" w:rsidTr="003C5B3C">
        <w:tc>
          <w:tcPr>
            <w:tcW w:w="23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планируется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7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На начало 2011 года в школе обучается 100 учащихся.   Семь учащихся находятся на подвозе из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>чкаин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Национальный состав учащихся: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049"/>
        <w:gridCol w:w="1049"/>
        <w:gridCol w:w="1049"/>
        <w:gridCol w:w="1049"/>
        <w:gridCol w:w="1050"/>
        <w:gridCol w:w="1049"/>
        <w:gridCol w:w="1049"/>
        <w:gridCol w:w="1049"/>
        <w:gridCol w:w="1050"/>
      </w:tblGrid>
      <w:tr w:rsidR="00A43D0B" w:rsidRPr="00622CE1" w:rsidTr="003C5B3C">
        <w:tc>
          <w:tcPr>
            <w:tcW w:w="120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немцы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башк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узб</w:t>
            </w:r>
            <w:proofErr w:type="spell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морд</w:t>
            </w:r>
            <w:proofErr w:type="gramEnd"/>
          </w:p>
        </w:tc>
      </w:tr>
      <w:tr w:rsidR="00A43D0B" w:rsidRPr="00622CE1" w:rsidTr="003C5B3C">
        <w:tc>
          <w:tcPr>
            <w:tcW w:w="120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20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2009-10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D0B" w:rsidRPr="00622CE1" w:rsidTr="003C5B3C">
        <w:tc>
          <w:tcPr>
            <w:tcW w:w="1208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2010-11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0.96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0.96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049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050" w:type="dxa"/>
          </w:tcPr>
          <w:p w:rsidR="00A43D0B" w:rsidRPr="00622CE1" w:rsidRDefault="00A43D0B" w:rsidP="006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3.3. родители:</w:t>
      </w:r>
      <w:r w:rsidRPr="0062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0B" w:rsidRPr="00622CE1" w:rsidRDefault="00622CE1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 обучающихся-78(из них полных-57, неполных-21</w:t>
      </w:r>
      <w:r w:rsidR="00A43D0B" w:rsidRPr="00622CE1">
        <w:rPr>
          <w:rFonts w:ascii="Times New Roman" w:hAnsi="Times New Roman" w:cs="Times New Roman"/>
          <w:sz w:val="28"/>
          <w:szCs w:val="28"/>
        </w:rPr>
        <w:t>).Многодетных</w:t>
      </w:r>
      <w:r>
        <w:rPr>
          <w:rFonts w:ascii="Times New Roman" w:hAnsi="Times New Roman" w:cs="Times New Roman"/>
          <w:sz w:val="28"/>
          <w:szCs w:val="28"/>
        </w:rPr>
        <w:t xml:space="preserve"> -11, опекаемых-3</w:t>
      </w:r>
      <w:r w:rsidR="00A43D0B" w:rsidRPr="00622CE1">
        <w:rPr>
          <w:rFonts w:ascii="Times New Roman" w:hAnsi="Times New Roman" w:cs="Times New Roman"/>
          <w:sz w:val="28"/>
          <w:szCs w:val="28"/>
        </w:rPr>
        <w:t>.</w:t>
      </w:r>
    </w:p>
    <w:p w:rsidR="00A43D0B" w:rsidRPr="00622CE1" w:rsidRDefault="00622CE1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родителей-128, из них высшее образование - 9, средне-спец.-38, среднее - 58, основное -23.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AE02D0">
        <w:rPr>
          <w:rFonts w:ascii="Times New Roman" w:hAnsi="Times New Roman" w:cs="Times New Roman"/>
          <w:sz w:val="28"/>
          <w:szCs w:val="28"/>
        </w:rPr>
        <w:t xml:space="preserve"> учёте состоит 9</w:t>
      </w:r>
      <w:r w:rsidRPr="00622CE1">
        <w:rPr>
          <w:rFonts w:ascii="Times New Roman" w:hAnsi="Times New Roman" w:cs="Times New Roman"/>
          <w:sz w:val="28"/>
          <w:szCs w:val="28"/>
        </w:rPr>
        <w:t xml:space="preserve"> уч</w:t>
      </w:r>
      <w:r w:rsidR="00622CE1">
        <w:rPr>
          <w:rFonts w:ascii="Times New Roman" w:hAnsi="Times New Roman" w:cs="Times New Roman"/>
          <w:sz w:val="28"/>
          <w:szCs w:val="28"/>
        </w:rPr>
        <w:t>ащихся. Из них на учёте в КДН-1</w:t>
      </w:r>
      <w:r w:rsidRPr="00622CE1">
        <w:rPr>
          <w:rFonts w:ascii="Times New Roman" w:hAnsi="Times New Roman" w:cs="Times New Roman"/>
          <w:sz w:val="28"/>
          <w:szCs w:val="28"/>
        </w:rPr>
        <w:t xml:space="preserve">, </w:t>
      </w:r>
      <w:r w:rsidR="00622CE1">
        <w:rPr>
          <w:rFonts w:ascii="Times New Roman" w:hAnsi="Times New Roman" w:cs="Times New Roman"/>
          <w:sz w:val="28"/>
          <w:szCs w:val="28"/>
        </w:rPr>
        <w:t xml:space="preserve">  Неблагополучных семей -7</w:t>
      </w:r>
      <w:r w:rsidRPr="00622CE1">
        <w:rPr>
          <w:rFonts w:ascii="Times New Roman" w:hAnsi="Times New Roman" w:cs="Times New Roman"/>
          <w:sz w:val="28"/>
          <w:szCs w:val="28"/>
        </w:rPr>
        <w:t>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В школе работает Совет по профилактике правонарушений и безнадзорности учащихся, в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которого входит: директор школы, глава администрации сельского поселения, председатель общешкольного родительского комитета, социальный педагог, заместитель директора школы по воспитательной работе.</w:t>
      </w:r>
    </w:p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Работа по профилактике правонарушений учащихся одна из приоритетных в школе, так как неблагополучных семей, а в них детей, много.</w:t>
      </w:r>
    </w:p>
    <w:p w:rsidR="00A43D0B" w:rsidRPr="00622CE1" w:rsidRDefault="00A43D0B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В целях привлечения родителей к активному участию в жизни школы, развитию заинтересованности в ходе учебно-воспитательного процесса, результатах работы своих детей и школы в целом, повышению грамотности в вопросах воспитания детей ежемесячно в течение  первого полугодия проводились занятия с родителями по темам, вызывающим интерес и требующие разъяснительной работы:</w:t>
      </w: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850"/>
        <w:gridCol w:w="3749"/>
        <w:gridCol w:w="1860"/>
        <w:gridCol w:w="1830"/>
      </w:tblGrid>
      <w:tr w:rsidR="00A43D0B" w:rsidRPr="00622CE1" w:rsidTr="003C5B3C">
        <w:tc>
          <w:tcPr>
            <w:tcW w:w="182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родителей, посетивших</w:t>
            </w:r>
          </w:p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</w:tr>
      <w:tr w:rsidR="00A43D0B" w:rsidRPr="00622CE1" w:rsidTr="003C5B3C">
        <w:tc>
          <w:tcPr>
            <w:tcW w:w="182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Поведение ребенка дома и других общественных местах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Дорожный травматизм. Кто виноват?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Использование транспортных средств.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B" w:rsidRPr="00622CE1" w:rsidTr="003C5B3C">
        <w:tc>
          <w:tcPr>
            <w:tcW w:w="182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Взаимоотношения детей и родителей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Поиски взаимопонимания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22/31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Поддержка – как стратегия взаимодействия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17/34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Практическая поддержка взаимоотношений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A43D0B" w:rsidRPr="00622CE1" w:rsidTr="003C5B3C">
        <w:tc>
          <w:tcPr>
            <w:tcW w:w="182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49/76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Типы семейного воспитания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23/31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Психологические аспекты отклонений в семейном воспитании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19/34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Возможности изменения стилей родительского отношения к детям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A43D0B" w:rsidRPr="00622CE1" w:rsidTr="003C5B3C">
        <w:tc>
          <w:tcPr>
            <w:tcW w:w="182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ответственности у детей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61/76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Послушание и ответственность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22/31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30/34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</w:t>
            </w:r>
          </w:p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отношения к делам и поступкам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A43D0B" w:rsidRPr="00622CE1" w:rsidTr="003C5B3C">
        <w:tc>
          <w:tcPr>
            <w:tcW w:w="1824" w:type="dxa"/>
            <w:vMerge w:val="restart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</w:t>
            </w: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b/>
                <w:sz w:val="28"/>
                <w:szCs w:val="28"/>
              </w:rPr>
              <w:t>Как помочь  ребенку приобрести уверенность в себе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61/76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Застенчивость и неуверенность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22/31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помощи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32/34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A43D0B" w:rsidRPr="00622CE1" w:rsidTr="003C5B3C">
        <w:tc>
          <w:tcPr>
            <w:tcW w:w="1824" w:type="dxa"/>
            <w:vMerge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75" w:type="dxa"/>
          </w:tcPr>
          <w:p w:rsidR="00A43D0B" w:rsidRPr="00622CE1" w:rsidRDefault="00A43D0B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Пути преодоления застенчивости и неуверенности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</w:p>
        </w:tc>
        <w:tc>
          <w:tcPr>
            <w:tcW w:w="1914" w:type="dxa"/>
          </w:tcPr>
          <w:p w:rsidR="00A43D0B" w:rsidRPr="00622CE1" w:rsidRDefault="00A43D0B" w:rsidP="006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</w:tbl>
    <w:p w:rsidR="00A43D0B" w:rsidRPr="00622CE1" w:rsidRDefault="00A43D0B" w:rsidP="00622CE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3.4. материальная база: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Школа располагается в трехэтажном здании. Количество классов-комплектов - 9. Типовое здание площадью 2866 м</w:t>
      </w:r>
      <w:proofErr w:type="gramStart"/>
      <w:r w:rsidRPr="00622C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>, спортивный зал-162 м</w:t>
      </w:r>
      <w:r w:rsidRPr="00622C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2CE1">
        <w:rPr>
          <w:rFonts w:ascii="Times New Roman" w:hAnsi="Times New Roman" w:cs="Times New Roman"/>
          <w:sz w:val="28"/>
          <w:szCs w:val="28"/>
        </w:rPr>
        <w:t>, методкабинет - 1, библиотека (с читальным залом) - 1, учебных кабинетов-16, кабинет технологии для девочек - 1, комбинированная мастерская, кабинет профессиональной подготовки, медкабинет, столовая на 100 посадочных мест. За период 2003-2010г в школе создана информационно-аналитическая база: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- имеется компьютерный кабинет, оснащённый современной компьютерной техникой на 90%, банком электронных носителей информации по различным направлениям деятельности школы.</w:t>
      </w: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В 2008-2010 учебном году в рамках информатизации образовательного процесса значительно пополнилась материально-техническая база. На сегодняшний день мы имеем: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16 компьютеров,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проектора,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документкамера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2 ноутбука,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lastRenderedPageBreak/>
        <w:t>3 телевизора,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3 </w:t>
      </w:r>
      <w:r w:rsidRPr="00622CE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22CE1">
        <w:rPr>
          <w:rFonts w:ascii="Times New Roman" w:hAnsi="Times New Roman" w:cs="Times New Roman"/>
          <w:sz w:val="28"/>
          <w:szCs w:val="28"/>
        </w:rPr>
        <w:t>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622CE1">
        <w:rPr>
          <w:rFonts w:ascii="Times New Roman" w:hAnsi="Times New Roman" w:cs="Times New Roman"/>
          <w:sz w:val="28"/>
          <w:szCs w:val="28"/>
        </w:rPr>
        <w:t>видеоплейер,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3 принтера: в т.ч. 2 цветных,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сканер,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1 модем,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1 </w:t>
      </w:r>
      <w:r w:rsidRPr="00622CE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22CE1">
        <w:rPr>
          <w:rFonts w:ascii="Times New Roman" w:hAnsi="Times New Roman" w:cs="Times New Roman"/>
          <w:sz w:val="28"/>
          <w:szCs w:val="28"/>
        </w:rPr>
        <w:t xml:space="preserve"> камер,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центра,</w:t>
      </w:r>
    </w:p>
    <w:p w:rsidR="00A43D0B" w:rsidRPr="00622CE1" w:rsidRDefault="00A43D0B" w:rsidP="00622C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1 цифровой фотоаппарат.</w:t>
      </w:r>
    </w:p>
    <w:p w:rsidR="00A43D0B" w:rsidRPr="00622CE1" w:rsidRDefault="00A43D0B" w:rsidP="00622CE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Решена одна из ключевых проблем  - создана локальная  сеть, но устаревшее оборудование  на АТС не позволяет бесперебойно использовать Интернет-ресурсы.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Ежегодно проходят аттестацию 16 учебных кабинетов. К наиболее 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оснащенными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>, соответствующими требованиям обучения относятся кабинеты: начальных классов,  русского языка, литературы, математики, физики, истории, ОБЖ, оснащенность которых составляет 80%, оборудовано рабочее место учителя, учащихся. По  преподаванию  физики и химии необходимо отметить выполнение практической части программы.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В школе уделяется серьёзное внимание оформлению кабинетов (хотя это является ещё не решённой проблемой), освещению, температурному и воздушному режиму.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Часть педагогов школы прошли специальные курсы по овладению компьютерной техникой, эффективному использованию информационных и коммуникационных технологий. Учащиеся школы, начиная со второго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овладевают основами компьютерной грамотности, а в старшем звене компьютер становится неотъемлемым средством получения дополнительной информации, помощником  в составлении социальных и творческих проектов.  Учащиеся школы обеспечены на 98% бесплатными учебниками. В школьной библиотеке имеется научно-популярная, справочная и художественная литература, которая пополняется ежегодно.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Имеются электронные носители: программы по предметам - алгебра, физика, русский язык, литература, химия, биология, иностранные языки, география, история, информатика, искусство.</w:t>
      </w:r>
      <w:proofErr w:type="gramEnd"/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622CE1">
        <w:rPr>
          <w:rFonts w:ascii="Times New Roman" w:hAnsi="Times New Roman" w:cs="Times New Roman"/>
          <w:b/>
          <w:sz w:val="28"/>
          <w:szCs w:val="28"/>
        </w:rPr>
        <w:t>обеспечение безопасности образовательного процесса: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 В школе созданы условия по обеспечению безопасности образовательного процесса: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CE1">
        <w:rPr>
          <w:rFonts w:ascii="Times New Roman" w:hAnsi="Times New Roman" w:cs="Times New Roman"/>
          <w:sz w:val="28"/>
          <w:szCs w:val="28"/>
        </w:rPr>
        <w:t>отработана нормативно-правовая база по ОТ и ТБ;</w:t>
      </w:r>
      <w:proofErr w:type="gramEnd"/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CE1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автоматическая пожарная сигнализация;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организовано круглосуточное дежурство техперсонала в дневное время, сторожей - в ночное;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огорожена территория школы;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lastRenderedPageBreak/>
        <w:t>разработаны планы эвакуации людей, их спасения и оказания первой медицинской помощи при ЧС;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проведена освещённость школьной территории, лестничных площадок в ночное время;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кабинеты, коридоры школы оборудованы необходимым количеством огнетушителей;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на улице на расстоянии 60м от школы установлен гидрант;</w:t>
      </w:r>
    </w:p>
    <w:p w:rsidR="00A43D0B" w:rsidRPr="00622CE1" w:rsidRDefault="00A43D0B" w:rsidP="00622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в каждом кабинете разработаны инструкции по охране труда, правила поведения учащихся во время ЧС.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22CE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22CE1">
        <w:rPr>
          <w:rFonts w:ascii="Times New Roman" w:hAnsi="Times New Roman" w:cs="Times New Roman"/>
          <w:b/>
          <w:i/>
          <w:sz w:val="28"/>
          <w:szCs w:val="28"/>
        </w:rPr>
        <w:t>. РЕЖИМ ОБУЧЕНИЯ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Обучение учащихся происходит по шестидневной неделе во 2-11 классах и по пятидневной учебной неделе в 1 классе. Длительность уроков во 2-11 классах составляет 45 минут. Продолжительность уроков в 1 классе-35 минут. Между уроками организованы перемены. Две перемены: после 2 и 3  уроков, продолжительностью 20 минут – большие, они предназначены  для организации горячего питания учащихся, остальные перемены по 10 минут. В   школе уделяется   внимание организации подвижных  перемен  учителем физической культуры, преподавателем-организатором ОБЖ, классными руководителями, старшеклассниками, вожатой.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Учебный год в школе разделён на 4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периода. После каждого периода организованы каникулы. Всего 30 календарных дней. Для учащихся 1 класса организуются дополнительные каникулы в феврале продолжительностью 7 дней. 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Работа дополнительного образования проводится во второй половине дня с перерывом от окончания учебных занятий в 1,5-2 часа.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0B" w:rsidRPr="00622CE1" w:rsidRDefault="00A43D0B" w:rsidP="00622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22CE1">
        <w:rPr>
          <w:rFonts w:ascii="Times New Roman" w:hAnsi="Times New Roman" w:cs="Times New Roman"/>
          <w:b/>
          <w:i/>
          <w:sz w:val="28"/>
          <w:szCs w:val="28"/>
        </w:rPr>
        <w:t>. ОРГАНИЗАЦИЯ ПИТАНИЯ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Горячее  питание осуществляется в школьной столовой, рассчитанной на 100 посадочных мест.  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Питание финансируется из средств федерального бюджета в сумме 8 руб. и местного бюджета – 3 рубля 45 копеек на 1 учащегося.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Продукты закупаются в магазинах по безналичному расчёту. Удешевление происходит   за счёт выращенных овощей на пришкольном участке. 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Организация питания регламентируется нормативными документами - локальным актом об организации питания учащихся,  примерным  10 дневным  меню, согласованным с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санэпидемстанцией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,   с  соблюдением санитарно-гигиенических норм.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Материально-техническая база столовой: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2 водонагревателя  для обеспечения горячей проточной водой,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CE1">
        <w:rPr>
          <w:rFonts w:ascii="Times New Roman" w:hAnsi="Times New Roman" w:cs="Times New Roman"/>
          <w:sz w:val="28"/>
          <w:szCs w:val="28"/>
        </w:rPr>
        <w:lastRenderedPageBreak/>
        <w:t>электромясорубка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,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электроплита с жарочным шкафом,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электросковорода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,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морозильная камера,</w:t>
      </w:r>
    </w:p>
    <w:p w:rsidR="00A43D0B" w:rsidRPr="00622CE1" w:rsidRDefault="00A43D0B" w:rsidP="00622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холодильник -2,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В столовой имеется   новая   обеденная зона, приобретено необходимое и  достаточное количество посуды, в соответствии с последними требованиями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>.</w:t>
      </w:r>
    </w:p>
    <w:p w:rsidR="00A43D0B" w:rsidRPr="00622CE1" w:rsidRDefault="00A43D0B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Можно с уверенностью сказать, что создаются все условия для осуществления образовательного процесса и обеспечения его безопасности.</w:t>
      </w:r>
    </w:p>
    <w:p w:rsidR="00A43D0B" w:rsidRPr="00622CE1" w:rsidRDefault="00A43D0B" w:rsidP="00622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Осуществляют весь общеобразовательный процесс учителя, учащиеся, в тесном контакте с родителями (законными представителями).    </w:t>
      </w:r>
    </w:p>
    <w:p w:rsidR="005A302F" w:rsidRPr="00622CE1" w:rsidRDefault="005A302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pStyle w:val="a3"/>
        <w:spacing w:line="240" w:lineRule="auto"/>
        <w:rPr>
          <w:i/>
          <w:sz w:val="28"/>
          <w:szCs w:val="28"/>
          <w:lang w:val="ru-RU"/>
        </w:rPr>
      </w:pPr>
      <w:r w:rsidRPr="00622CE1">
        <w:rPr>
          <w:i/>
          <w:sz w:val="28"/>
          <w:szCs w:val="28"/>
          <w:lang w:val="ru-RU"/>
        </w:rPr>
        <w:lastRenderedPageBreak/>
        <w:t>Заместитель директора школы по учебно-воспитательной работе</w:t>
      </w:r>
    </w:p>
    <w:p w:rsidR="00CA56BF" w:rsidRPr="00622CE1" w:rsidRDefault="00CA56BF" w:rsidP="00622CE1">
      <w:pPr>
        <w:pStyle w:val="a3"/>
        <w:spacing w:line="240" w:lineRule="auto"/>
        <w:rPr>
          <w:i/>
          <w:sz w:val="28"/>
          <w:szCs w:val="28"/>
          <w:lang w:val="ru-RU"/>
        </w:rPr>
      </w:pPr>
      <w:r w:rsidRPr="00622CE1">
        <w:rPr>
          <w:i/>
          <w:sz w:val="28"/>
          <w:szCs w:val="28"/>
          <w:lang w:val="ru-RU"/>
        </w:rPr>
        <w:t>Пешкова В.И.</w:t>
      </w:r>
    </w:p>
    <w:p w:rsidR="00CA56BF" w:rsidRPr="00622CE1" w:rsidRDefault="00CA56BF" w:rsidP="00622CE1">
      <w:pPr>
        <w:pStyle w:val="a3"/>
        <w:spacing w:line="240" w:lineRule="auto"/>
        <w:rPr>
          <w:i/>
          <w:sz w:val="28"/>
          <w:szCs w:val="28"/>
          <w:lang w:val="ru-RU"/>
        </w:rPr>
      </w:pPr>
      <w:r w:rsidRPr="00622CE1">
        <w:rPr>
          <w:i/>
          <w:sz w:val="28"/>
          <w:szCs w:val="28"/>
          <w:lang w:val="ru-RU"/>
        </w:rPr>
        <w:t>РЕЗУЛЬТАТЫ УЧЕБНОЙ ДЕЯТЕЛЬНОСТИ.</w:t>
      </w:r>
    </w:p>
    <w:p w:rsidR="00CA56BF" w:rsidRPr="00622CE1" w:rsidRDefault="00CA56BF" w:rsidP="00622CE1">
      <w:pPr>
        <w:pStyle w:val="a3"/>
        <w:spacing w:line="240" w:lineRule="auto"/>
        <w:jc w:val="both"/>
        <w:rPr>
          <w:b w:val="0"/>
          <w:spacing w:val="-14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 xml:space="preserve">   В соответствии с лицензией школа  реализует следующие образовательные программы:</w:t>
      </w:r>
    </w:p>
    <w:p w:rsidR="00CA56BF" w:rsidRPr="00622CE1" w:rsidRDefault="00CA56BF" w:rsidP="00622CE1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8"/>
          <w:szCs w:val="28"/>
        </w:rPr>
      </w:pPr>
      <w:proofErr w:type="spellStart"/>
      <w:r w:rsidRPr="00622CE1">
        <w:rPr>
          <w:b w:val="0"/>
          <w:sz w:val="28"/>
          <w:szCs w:val="28"/>
        </w:rPr>
        <w:t>начального</w:t>
      </w:r>
      <w:proofErr w:type="spellEnd"/>
      <w:r w:rsidRPr="00622CE1">
        <w:rPr>
          <w:b w:val="0"/>
          <w:sz w:val="28"/>
          <w:szCs w:val="28"/>
        </w:rPr>
        <w:t xml:space="preserve"> </w:t>
      </w:r>
      <w:proofErr w:type="spellStart"/>
      <w:r w:rsidRPr="00622CE1">
        <w:rPr>
          <w:b w:val="0"/>
          <w:sz w:val="28"/>
          <w:szCs w:val="28"/>
        </w:rPr>
        <w:t>общего</w:t>
      </w:r>
      <w:proofErr w:type="spellEnd"/>
      <w:r w:rsidRPr="00622CE1">
        <w:rPr>
          <w:b w:val="0"/>
          <w:sz w:val="28"/>
          <w:szCs w:val="28"/>
        </w:rPr>
        <w:t xml:space="preserve"> </w:t>
      </w:r>
      <w:proofErr w:type="spellStart"/>
      <w:r w:rsidRPr="00622CE1">
        <w:rPr>
          <w:b w:val="0"/>
          <w:sz w:val="28"/>
          <w:szCs w:val="28"/>
        </w:rPr>
        <w:t>образования</w:t>
      </w:r>
      <w:proofErr w:type="spellEnd"/>
    </w:p>
    <w:p w:rsidR="00CA56BF" w:rsidRPr="00622CE1" w:rsidRDefault="00CA56BF" w:rsidP="00622CE1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8"/>
          <w:szCs w:val="28"/>
        </w:rPr>
      </w:pPr>
      <w:proofErr w:type="spellStart"/>
      <w:r w:rsidRPr="00622CE1">
        <w:rPr>
          <w:b w:val="0"/>
          <w:sz w:val="28"/>
          <w:szCs w:val="28"/>
        </w:rPr>
        <w:t>основного</w:t>
      </w:r>
      <w:proofErr w:type="spellEnd"/>
      <w:r w:rsidRPr="00622CE1">
        <w:rPr>
          <w:b w:val="0"/>
          <w:sz w:val="28"/>
          <w:szCs w:val="28"/>
        </w:rPr>
        <w:t xml:space="preserve"> </w:t>
      </w:r>
      <w:proofErr w:type="spellStart"/>
      <w:r w:rsidRPr="00622CE1">
        <w:rPr>
          <w:b w:val="0"/>
          <w:sz w:val="28"/>
          <w:szCs w:val="28"/>
        </w:rPr>
        <w:t>общего</w:t>
      </w:r>
      <w:proofErr w:type="spellEnd"/>
      <w:r w:rsidRPr="00622CE1">
        <w:rPr>
          <w:b w:val="0"/>
          <w:sz w:val="28"/>
          <w:szCs w:val="28"/>
        </w:rPr>
        <w:t xml:space="preserve"> </w:t>
      </w:r>
      <w:proofErr w:type="spellStart"/>
      <w:r w:rsidRPr="00622CE1">
        <w:rPr>
          <w:b w:val="0"/>
          <w:sz w:val="28"/>
          <w:szCs w:val="28"/>
        </w:rPr>
        <w:t>образования</w:t>
      </w:r>
      <w:proofErr w:type="spellEnd"/>
    </w:p>
    <w:p w:rsidR="00CA56BF" w:rsidRPr="00622CE1" w:rsidRDefault="00CA56BF" w:rsidP="00622CE1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8"/>
          <w:szCs w:val="28"/>
        </w:rPr>
      </w:pPr>
      <w:proofErr w:type="spellStart"/>
      <w:r w:rsidRPr="00622CE1">
        <w:rPr>
          <w:b w:val="0"/>
          <w:sz w:val="28"/>
          <w:szCs w:val="28"/>
        </w:rPr>
        <w:t>среднего</w:t>
      </w:r>
      <w:proofErr w:type="spellEnd"/>
      <w:r w:rsidRPr="00622CE1">
        <w:rPr>
          <w:b w:val="0"/>
          <w:sz w:val="28"/>
          <w:szCs w:val="28"/>
        </w:rPr>
        <w:t xml:space="preserve"> (</w:t>
      </w:r>
      <w:proofErr w:type="spellStart"/>
      <w:r w:rsidRPr="00622CE1">
        <w:rPr>
          <w:b w:val="0"/>
          <w:sz w:val="28"/>
          <w:szCs w:val="28"/>
        </w:rPr>
        <w:t>полного</w:t>
      </w:r>
      <w:proofErr w:type="spellEnd"/>
      <w:r w:rsidRPr="00622CE1">
        <w:rPr>
          <w:b w:val="0"/>
          <w:sz w:val="28"/>
          <w:szCs w:val="28"/>
        </w:rPr>
        <w:t xml:space="preserve">) </w:t>
      </w:r>
      <w:proofErr w:type="spellStart"/>
      <w:r w:rsidRPr="00622CE1">
        <w:rPr>
          <w:b w:val="0"/>
          <w:sz w:val="28"/>
          <w:szCs w:val="28"/>
        </w:rPr>
        <w:t>общего</w:t>
      </w:r>
      <w:proofErr w:type="spellEnd"/>
      <w:r w:rsidRPr="00622CE1">
        <w:rPr>
          <w:b w:val="0"/>
          <w:sz w:val="28"/>
          <w:szCs w:val="28"/>
        </w:rPr>
        <w:t xml:space="preserve"> </w:t>
      </w:r>
      <w:proofErr w:type="spellStart"/>
      <w:r w:rsidRPr="00622CE1">
        <w:rPr>
          <w:b w:val="0"/>
          <w:sz w:val="28"/>
          <w:szCs w:val="28"/>
        </w:rPr>
        <w:t>образования</w:t>
      </w:r>
      <w:proofErr w:type="spellEnd"/>
    </w:p>
    <w:p w:rsidR="00CA56BF" w:rsidRPr="00622CE1" w:rsidRDefault="00CA56BF" w:rsidP="00622CE1">
      <w:pPr>
        <w:pStyle w:val="a3"/>
        <w:spacing w:line="240" w:lineRule="auto"/>
        <w:jc w:val="both"/>
        <w:rPr>
          <w:b w:val="0"/>
          <w:sz w:val="28"/>
          <w:szCs w:val="28"/>
          <w:lang w:val="ru-RU"/>
        </w:rPr>
      </w:pPr>
      <w:r w:rsidRPr="00622CE1">
        <w:rPr>
          <w:sz w:val="28"/>
          <w:szCs w:val="28"/>
          <w:lang w:val="ru-RU"/>
        </w:rPr>
        <w:t>Учебный план</w:t>
      </w:r>
      <w:r w:rsidRPr="00622CE1">
        <w:rPr>
          <w:b w:val="0"/>
          <w:sz w:val="28"/>
          <w:szCs w:val="28"/>
          <w:lang w:val="ru-RU"/>
        </w:rPr>
        <w:t xml:space="preserve"> МОУ «Нижнекристальская СОШ»  составлен на основе федерального Базисного учебного плана, регионального базисного учебного плана общеобразовательных учреждений и скорректирован с учетом специфики школы. 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22CE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2CE1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  <w:r w:rsidRPr="00622CE1">
        <w:rPr>
          <w:rFonts w:ascii="Times New Roman" w:hAnsi="Times New Roman" w:cs="Times New Roman"/>
          <w:sz w:val="28"/>
          <w:szCs w:val="28"/>
        </w:rPr>
        <w:t xml:space="preserve"> осуществляется по программе «Школа России».</w:t>
      </w:r>
    </w:p>
    <w:p w:rsidR="00CA56BF" w:rsidRPr="00622CE1" w:rsidRDefault="00CA56BF" w:rsidP="00622CE1">
      <w:pPr>
        <w:pStyle w:val="a3"/>
        <w:spacing w:line="240" w:lineRule="auto"/>
        <w:jc w:val="both"/>
        <w:rPr>
          <w:b w:val="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 xml:space="preserve">         С целью развития речевой культуры младших школьников и адаптации в условиях современного цивилизованного общества со второго класса введено изучение  немецкого языка. Образовательная область «Математика» со 2 класса расширена преподаванием предмета «Информатика». Со 2 класса за счёт регионального компонента введён 3 час физической культуры.  </w:t>
      </w:r>
    </w:p>
    <w:p w:rsidR="00CA56BF" w:rsidRPr="00622CE1" w:rsidRDefault="00CA56BF" w:rsidP="00622CE1">
      <w:pPr>
        <w:tabs>
          <w:tab w:val="left" w:pos="4320"/>
        </w:tabs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  Учебный план II ступени призван обеспечить завершенное образование, которое явится базовым для продолжения обучения. В учебном плане </w:t>
      </w:r>
      <w:r w:rsidRPr="00622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2CE1">
        <w:rPr>
          <w:rFonts w:ascii="Times New Roman" w:hAnsi="Times New Roman" w:cs="Times New Roman"/>
          <w:sz w:val="28"/>
          <w:szCs w:val="28"/>
        </w:rPr>
        <w:t xml:space="preserve"> ступени за счёт вариативной части учебного плана, учащимся предлагается спецкурсы краеведческой направленности. </w:t>
      </w:r>
      <w:r w:rsidRPr="00622CE1">
        <w:rPr>
          <w:rFonts w:ascii="Times New Roman" w:hAnsi="Times New Roman" w:cs="Times New Roman"/>
          <w:color w:val="000000"/>
          <w:sz w:val="28"/>
          <w:szCs w:val="28"/>
        </w:rPr>
        <w:t xml:space="preserve">В  образовательную область «Естествознание» введён в 9 классе 1 час  «Географическое краеведение». </w:t>
      </w:r>
      <w:r w:rsidRPr="00622CE1">
        <w:rPr>
          <w:rFonts w:ascii="Times New Roman" w:hAnsi="Times New Roman" w:cs="Times New Roman"/>
          <w:sz w:val="28"/>
          <w:szCs w:val="28"/>
        </w:rPr>
        <w:t xml:space="preserve">За  счёт регионального компонента введён третий  час физической культуры. В  5-8 класса введён 1 час ОБЖ.   В 5,6 классах введён 1 час информатики. За счёт часов школьного компонента ведётся в 9 класс 1 час </w:t>
      </w:r>
      <w:proofErr w:type="spellStart"/>
      <w:r w:rsidRPr="00622CE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22CE1">
        <w:rPr>
          <w:rFonts w:ascii="Times New Roman" w:hAnsi="Times New Roman" w:cs="Times New Roman"/>
          <w:sz w:val="28"/>
          <w:szCs w:val="28"/>
        </w:rPr>
        <w:t xml:space="preserve"> подготовки «</w:t>
      </w:r>
      <w:r w:rsidRPr="00622CE1">
        <w:rPr>
          <w:rFonts w:ascii="Times New Roman" w:hAnsi="Times New Roman" w:cs="Times New Roman"/>
          <w:b/>
          <w:sz w:val="28"/>
          <w:szCs w:val="28"/>
        </w:rPr>
        <w:t>Твоя профессиональная  карьера».</w:t>
      </w:r>
      <w:r w:rsidRPr="00622CE1">
        <w:rPr>
          <w:rFonts w:ascii="Times New Roman" w:hAnsi="Times New Roman" w:cs="Times New Roman"/>
          <w:sz w:val="28"/>
          <w:szCs w:val="28"/>
        </w:rPr>
        <w:t xml:space="preserve">  Введены элективные курсы по русскому языку -0,5 часа и по математике -0,5 часа.      Спецификой учебного плана </w:t>
      </w:r>
      <w:r w:rsidRPr="00622C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2CE1">
        <w:rPr>
          <w:rFonts w:ascii="Times New Roman" w:hAnsi="Times New Roman" w:cs="Times New Roman"/>
          <w:b/>
          <w:sz w:val="28"/>
          <w:szCs w:val="28"/>
        </w:rPr>
        <w:t xml:space="preserve"> ступени </w:t>
      </w:r>
      <w:r w:rsidRPr="00622CE1">
        <w:rPr>
          <w:rFonts w:ascii="Times New Roman" w:hAnsi="Times New Roman" w:cs="Times New Roman"/>
          <w:sz w:val="28"/>
          <w:szCs w:val="28"/>
        </w:rPr>
        <w:t>является то, что в нём по результатам диагностики вводится в 10 классе оборонно-спортивный профиль. На профильном уровне изучаются предметы – физкультура, ОБЖ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На изучение ОБЖ отводится 2 часа, на физкультуру -4 часа.  С  10 класса вводятся элективные курсы. Учащиеся выбрали курсы по математике «Модуль», по химии «Химия в жизни», по русскому языку «Русский язык на «5», по биологии «Наследственность и здоровье», по истории «Работа с историческими документами»,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CE1">
        <w:rPr>
          <w:rFonts w:ascii="Times New Roman" w:hAnsi="Times New Roman" w:cs="Times New Roman"/>
          <w:sz w:val="28"/>
          <w:szCs w:val="28"/>
        </w:rPr>
        <w:t>обществознании</w:t>
      </w:r>
      <w:proofErr w:type="gramEnd"/>
      <w:r w:rsidRPr="00622CE1">
        <w:rPr>
          <w:rFonts w:ascii="Times New Roman" w:hAnsi="Times New Roman" w:cs="Times New Roman"/>
          <w:sz w:val="28"/>
          <w:szCs w:val="28"/>
        </w:rPr>
        <w:t xml:space="preserve"> «личность и демократия».     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   Система </w:t>
      </w:r>
      <w:r w:rsidRPr="00622CE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622CE1">
        <w:rPr>
          <w:rFonts w:ascii="Times New Roman" w:hAnsi="Times New Roman" w:cs="Times New Roman"/>
          <w:sz w:val="28"/>
          <w:szCs w:val="28"/>
        </w:rPr>
        <w:t xml:space="preserve"> школы используется для мотивации учащихся к познанию и развитию их способностей в различных видах деятельности. В школе на протяжении нескольких лет работают  спортивные секции по волейболу, ОФП,  кружок декоративно-прикладного искусства «Умелые руки».     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22CE1">
        <w:rPr>
          <w:rFonts w:ascii="Times New Roman" w:hAnsi="Times New Roman" w:cs="Times New Roman"/>
          <w:b/>
          <w:bCs/>
          <w:color w:val="0F0F0F"/>
          <w:sz w:val="28"/>
          <w:szCs w:val="28"/>
        </w:rPr>
        <w:t xml:space="preserve">Организации </w:t>
      </w:r>
      <w:proofErr w:type="spellStart"/>
      <w:r w:rsidRPr="00622CE1">
        <w:rPr>
          <w:rFonts w:ascii="Times New Roman" w:hAnsi="Times New Roman" w:cs="Times New Roman"/>
          <w:b/>
          <w:bCs/>
          <w:color w:val="0F0F0F"/>
          <w:sz w:val="28"/>
          <w:szCs w:val="28"/>
        </w:rPr>
        <w:t>предпрофильной</w:t>
      </w:r>
      <w:proofErr w:type="spellEnd"/>
      <w:r w:rsidRPr="00622CE1">
        <w:rPr>
          <w:rFonts w:ascii="Times New Roman" w:hAnsi="Times New Roman" w:cs="Times New Roman"/>
          <w:b/>
          <w:bCs/>
          <w:color w:val="0F0F0F"/>
          <w:sz w:val="28"/>
          <w:szCs w:val="28"/>
        </w:rPr>
        <w:t xml:space="preserve"> подготовки и профильного обучения в школе.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color w:val="0F0F0F"/>
          <w:sz w:val="28"/>
          <w:szCs w:val="28"/>
        </w:rPr>
        <w:lastRenderedPageBreak/>
        <w:t xml:space="preserve">  Организацию </w:t>
      </w:r>
      <w:proofErr w:type="spellStart"/>
      <w:r w:rsidRPr="00622CE1">
        <w:rPr>
          <w:rFonts w:ascii="Times New Roman" w:hAnsi="Times New Roman" w:cs="Times New Roman"/>
          <w:color w:val="0F0F0F"/>
          <w:sz w:val="28"/>
          <w:szCs w:val="28"/>
        </w:rPr>
        <w:t>предпрофильной</w:t>
      </w:r>
      <w:proofErr w:type="spellEnd"/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 подготовки в нашей школе мы начинали с анализа мнений девятиклассников и их родителей, используя методы анкетирования, тестирования и собеседования, а затем сформировали соответствующий учебный план, наполнили его вариативную часть курсами по выбору на основе общеобразовательных запросов учащихся. Курс </w:t>
      </w:r>
      <w:proofErr w:type="spellStart"/>
      <w:r w:rsidRPr="00622CE1">
        <w:rPr>
          <w:rFonts w:ascii="Times New Roman" w:hAnsi="Times New Roman" w:cs="Times New Roman"/>
          <w:color w:val="0F0F0F"/>
          <w:sz w:val="28"/>
          <w:szCs w:val="28"/>
        </w:rPr>
        <w:t>предпрофильной</w:t>
      </w:r>
      <w:proofErr w:type="spellEnd"/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 подготовки в нашей школе рассчитан на 1 года обучения (9 </w:t>
      </w:r>
      <w:proofErr w:type="spellStart"/>
      <w:r w:rsidRPr="00622CE1">
        <w:rPr>
          <w:rFonts w:ascii="Times New Roman" w:hAnsi="Times New Roman" w:cs="Times New Roman"/>
          <w:color w:val="0F0F0F"/>
          <w:sz w:val="28"/>
          <w:szCs w:val="28"/>
        </w:rPr>
        <w:t>клас</w:t>
      </w:r>
      <w:proofErr w:type="spellEnd"/>
      <w:r w:rsidRPr="00622CE1">
        <w:rPr>
          <w:rFonts w:ascii="Times New Roman" w:hAnsi="Times New Roman" w:cs="Times New Roman"/>
          <w:color w:val="0F0F0F"/>
          <w:sz w:val="28"/>
          <w:szCs w:val="28"/>
        </w:rPr>
        <w:t>). В 10 классе ученики перешли в профильный класс. Все 8 учащихся выбрали оборонно-спортивный профиль.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 Важным компонентом в </w:t>
      </w:r>
      <w:proofErr w:type="spellStart"/>
      <w:r w:rsidRPr="00622CE1">
        <w:rPr>
          <w:rFonts w:ascii="Times New Roman" w:hAnsi="Times New Roman" w:cs="Times New Roman"/>
          <w:color w:val="0F0F0F"/>
          <w:sz w:val="28"/>
          <w:szCs w:val="28"/>
        </w:rPr>
        <w:t>предпрофильной</w:t>
      </w:r>
      <w:proofErr w:type="spellEnd"/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 подготовке школа определила информационную и ориентационную работу. </w:t>
      </w:r>
      <w:proofErr w:type="gramStart"/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Тематика занятий была подобрана таким образом, чтобы сначала ознакомить учащихся с миром профессий и их характеристиками, затем в форме тестирования выяснить предпочтения учеников, а потом, сочетая теоретические и практические занятия (психологические тренинги, уроки-практикумы, конференции и т.д.), ознакомить с ситуацией на рынке труда Красногвардейского района и Оренбургской области, с перечнем профессиональных учебных заведений и условиями приема в них. </w:t>
      </w:r>
      <w:proofErr w:type="gramEnd"/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Знакомясь с приемами самопознания и самоанализа личности, учащиеся соотносили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color w:val="0F0F0F"/>
          <w:sz w:val="28"/>
          <w:szCs w:val="28"/>
        </w:rPr>
        <w:t xml:space="preserve">Информирование, на наш взгляд, было призвано познакомить учащихся: </w:t>
      </w:r>
    </w:p>
    <w:p w:rsidR="00CA56BF" w:rsidRPr="00622CE1" w:rsidRDefault="00CA56BF" w:rsidP="00622C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2CE1">
        <w:rPr>
          <w:rFonts w:ascii="Times New Roman" w:eastAsia="Times New Roman" w:hAnsi="Times New Roman"/>
          <w:color w:val="0F0F0F"/>
          <w:sz w:val="28"/>
          <w:szCs w:val="28"/>
        </w:rPr>
        <w:t>с возможностями в отношении продолжения образования, как на территории проживания учащихся, так и за ее пределами,</w:t>
      </w:r>
    </w:p>
    <w:p w:rsidR="00CA56BF" w:rsidRPr="00622CE1" w:rsidRDefault="00CA56BF" w:rsidP="00622C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2CE1">
        <w:rPr>
          <w:rFonts w:ascii="Times New Roman" w:eastAsia="Times New Roman" w:hAnsi="Times New Roman"/>
          <w:color w:val="0F0F0F"/>
          <w:sz w:val="28"/>
          <w:szCs w:val="28"/>
        </w:rPr>
        <w:t xml:space="preserve">с прогнозом развития регионального и местного рынка труда на ближайшие годы, </w:t>
      </w:r>
    </w:p>
    <w:p w:rsidR="00CA56BF" w:rsidRPr="00622CE1" w:rsidRDefault="00CA56BF" w:rsidP="00622C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2CE1">
        <w:rPr>
          <w:rFonts w:ascii="Times New Roman" w:eastAsia="Times New Roman" w:hAnsi="Times New Roman"/>
          <w:color w:val="0F0F0F"/>
          <w:sz w:val="28"/>
          <w:szCs w:val="28"/>
        </w:rPr>
        <w:t>с перспективами экономического развития данной территории и региона в целом.</w:t>
      </w:r>
    </w:p>
    <w:p w:rsidR="00CA56BF" w:rsidRPr="00622CE1" w:rsidRDefault="00CA56BF" w:rsidP="00622C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b/>
          <w:sz w:val="28"/>
          <w:szCs w:val="28"/>
        </w:rPr>
        <w:t>Целью образования</w:t>
      </w:r>
      <w:r w:rsidRPr="00622CE1">
        <w:rPr>
          <w:rFonts w:ascii="Times New Roman" w:hAnsi="Times New Roman" w:cs="Times New Roman"/>
          <w:sz w:val="28"/>
          <w:szCs w:val="28"/>
        </w:rPr>
        <w:t xml:space="preserve"> в школе является выявление и развитие способностей каждого ученика,  формирование духовно богатой, свободной, творчески мыслящей,  физически здоровой личности;  личности, обладающей прочными знаниями базового курса;  личности, ориентированной на профессию, высокие нравственные ценности, способной к самореализации, умеющей адаптироваться в изменяющемся социуме.</w:t>
      </w:r>
    </w:p>
    <w:p w:rsidR="00CA56BF" w:rsidRPr="00622CE1" w:rsidRDefault="00CA56BF" w:rsidP="00622CE1">
      <w:pPr>
        <w:pStyle w:val="a3"/>
        <w:spacing w:line="240" w:lineRule="auto"/>
        <w:jc w:val="both"/>
        <w:rPr>
          <w:b w:val="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ab/>
      </w:r>
      <w:r w:rsidRPr="00622CE1">
        <w:rPr>
          <w:b w:val="0"/>
          <w:sz w:val="28"/>
          <w:szCs w:val="28"/>
          <w:lang w:val="ru-RU"/>
        </w:rPr>
        <w:tab/>
        <w:t xml:space="preserve">По результатам школьного мониторинга для наших учащихся  характерен допустимый уровень качества образования. </w:t>
      </w:r>
    </w:p>
    <w:p w:rsidR="00CA56BF" w:rsidRPr="00622CE1" w:rsidRDefault="00CA56BF" w:rsidP="00622CE1">
      <w:pPr>
        <w:pStyle w:val="a3"/>
        <w:spacing w:line="240" w:lineRule="auto"/>
        <w:rPr>
          <w:sz w:val="28"/>
          <w:szCs w:val="28"/>
          <w:lang w:val="ru-RU"/>
        </w:rPr>
      </w:pPr>
    </w:p>
    <w:p w:rsidR="00CA56BF" w:rsidRPr="00622CE1" w:rsidRDefault="00CA56BF" w:rsidP="00622CE1">
      <w:pPr>
        <w:pStyle w:val="a3"/>
        <w:spacing w:line="240" w:lineRule="auto"/>
        <w:rPr>
          <w:sz w:val="28"/>
          <w:szCs w:val="28"/>
          <w:lang w:val="ru-RU"/>
        </w:rPr>
      </w:pPr>
      <w:r w:rsidRPr="00622CE1">
        <w:rPr>
          <w:sz w:val="28"/>
          <w:szCs w:val="28"/>
          <w:lang w:val="ru-RU"/>
        </w:rPr>
        <w:t xml:space="preserve">Успеваемость и качество </w:t>
      </w:r>
      <w:proofErr w:type="gramStart"/>
      <w:r w:rsidRPr="00622CE1">
        <w:rPr>
          <w:sz w:val="28"/>
          <w:szCs w:val="28"/>
          <w:lang w:val="ru-RU"/>
        </w:rPr>
        <w:t>обучения по годам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840"/>
        <w:gridCol w:w="2840"/>
      </w:tblGrid>
      <w:tr w:rsidR="00CA56BF" w:rsidRPr="00622CE1" w:rsidTr="003C5B3C"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Учебные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 xml:space="preserve">%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успеваемости</w:t>
            </w:r>
            <w:proofErr w:type="spellEnd"/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 xml:space="preserve">%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качества</w:t>
            </w:r>
            <w:proofErr w:type="spellEnd"/>
          </w:p>
        </w:tc>
      </w:tr>
      <w:tr w:rsidR="00CA56BF" w:rsidRPr="00622CE1" w:rsidTr="003C5B3C"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2005-2006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99%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39%</w:t>
            </w:r>
          </w:p>
        </w:tc>
      </w:tr>
      <w:tr w:rsidR="00CA56BF" w:rsidRPr="00622CE1" w:rsidTr="003C5B3C">
        <w:trPr>
          <w:trHeight w:val="315"/>
        </w:trPr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2006-2007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9</w:t>
            </w:r>
            <w:r w:rsidRPr="00622CE1">
              <w:rPr>
                <w:b w:val="0"/>
                <w:sz w:val="28"/>
                <w:szCs w:val="28"/>
                <w:lang w:val="ru-RU"/>
              </w:rPr>
              <w:t>7</w:t>
            </w:r>
            <w:r w:rsidRPr="00622CE1">
              <w:rPr>
                <w:b w:val="0"/>
                <w:sz w:val="28"/>
                <w:szCs w:val="28"/>
              </w:rPr>
              <w:t>,</w:t>
            </w: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  <w:r w:rsidRPr="00622CE1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4</w:t>
            </w:r>
            <w:r w:rsidRPr="00622CE1">
              <w:rPr>
                <w:b w:val="0"/>
                <w:sz w:val="28"/>
                <w:szCs w:val="28"/>
                <w:lang w:val="ru-RU"/>
              </w:rPr>
              <w:t>0</w:t>
            </w:r>
            <w:r w:rsidRPr="00622CE1">
              <w:rPr>
                <w:b w:val="0"/>
                <w:sz w:val="28"/>
                <w:szCs w:val="28"/>
              </w:rPr>
              <w:t>%</w:t>
            </w:r>
          </w:p>
        </w:tc>
      </w:tr>
      <w:tr w:rsidR="00CA56BF" w:rsidRPr="00622CE1" w:rsidTr="003C5B3C"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2007-2008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9</w:t>
            </w:r>
            <w:r w:rsidRPr="00622CE1">
              <w:rPr>
                <w:b w:val="0"/>
                <w:sz w:val="28"/>
                <w:szCs w:val="28"/>
                <w:lang w:val="ru-RU"/>
              </w:rPr>
              <w:t>7</w:t>
            </w:r>
            <w:r w:rsidRPr="00622CE1">
              <w:rPr>
                <w:b w:val="0"/>
                <w:sz w:val="28"/>
                <w:szCs w:val="28"/>
              </w:rPr>
              <w:t>,</w:t>
            </w:r>
            <w:r w:rsidRPr="00622CE1">
              <w:rPr>
                <w:b w:val="0"/>
                <w:sz w:val="28"/>
                <w:szCs w:val="28"/>
                <w:lang w:val="ru-RU"/>
              </w:rPr>
              <w:t>3</w:t>
            </w:r>
            <w:r w:rsidRPr="00622CE1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45%</w:t>
            </w:r>
          </w:p>
        </w:tc>
      </w:tr>
      <w:tr w:rsidR="00CA56BF" w:rsidRPr="00622CE1" w:rsidTr="003C5B3C"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2008-2009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46,6%</w:t>
            </w:r>
          </w:p>
        </w:tc>
      </w:tr>
      <w:tr w:rsidR="00CA56BF" w:rsidRPr="00622CE1" w:rsidTr="003C5B3C">
        <w:tc>
          <w:tcPr>
            <w:tcW w:w="2874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2009-2010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840" w:type="dxa"/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38,6%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622CE1">
        <w:rPr>
          <w:sz w:val="28"/>
          <w:szCs w:val="28"/>
          <w:lang w:val="ru-RU"/>
        </w:rPr>
        <w:lastRenderedPageBreak/>
        <w:t>Количество отличников:</w:t>
      </w:r>
    </w:p>
    <w:tbl>
      <w:tblPr>
        <w:tblW w:w="7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064"/>
        <w:gridCol w:w="1083"/>
        <w:gridCol w:w="1063"/>
        <w:gridCol w:w="1063"/>
        <w:gridCol w:w="1063"/>
        <w:gridCol w:w="1063"/>
        <w:gridCol w:w="1063"/>
        <w:gridCol w:w="618"/>
        <w:gridCol w:w="5302"/>
      </w:tblGrid>
      <w:tr w:rsidR="00CA56BF" w:rsidRPr="00622CE1" w:rsidTr="003C5B3C">
        <w:trPr>
          <w:gridAfter w:val="1"/>
          <w:wAfter w:w="1836" w:type="pct"/>
        </w:trPr>
        <w:tc>
          <w:tcPr>
            <w:tcW w:w="1111" w:type="pct"/>
            <w:gridSpan w:val="3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2007-08уч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04" w:type="pct"/>
            <w:gridSpan w:val="3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950" w:type="pct"/>
            <w:gridSpan w:val="3"/>
            <w:tcBorders>
              <w:right w:val="single" w:sz="4" w:space="0" w:color="auto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2009-2010.год</w:t>
            </w:r>
          </w:p>
        </w:tc>
      </w:tr>
      <w:tr w:rsidR="00CA56BF" w:rsidRPr="00622CE1" w:rsidTr="003C5B3C">
        <w:tc>
          <w:tcPr>
            <w:tcW w:w="3164" w:type="pct"/>
            <w:gridSpan w:val="9"/>
            <w:tcBorders>
              <w:right w:val="nil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Ступени обучения</w:t>
            </w:r>
          </w:p>
        </w:tc>
        <w:tc>
          <w:tcPr>
            <w:tcW w:w="1836" w:type="pct"/>
            <w:tcBorders>
              <w:top w:val="nil"/>
              <w:right w:val="nil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6BF" w:rsidRPr="00622CE1" w:rsidTr="003C5B3C">
        <w:trPr>
          <w:gridAfter w:val="1"/>
          <w:wAfter w:w="1836" w:type="pct"/>
        </w:trPr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56BF" w:rsidRPr="00622CE1" w:rsidTr="003C5B3C">
        <w:trPr>
          <w:gridAfter w:val="1"/>
          <w:wAfter w:w="1836" w:type="pct"/>
        </w:trPr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jc w:val="both"/>
        <w:rPr>
          <w:b w:val="0"/>
          <w:sz w:val="28"/>
          <w:szCs w:val="28"/>
          <w:lang w:val="ru-RU"/>
        </w:rPr>
      </w:pPr>
      <w:r w:rsidRPr="00622CE1">
        <w:rPr>
          <w:sz w:val="28"/>
          <w:szCs w:val="28"/>
          <w:lang w:val="ru-RU"/>
        </w:rPr>
        <w:t>Количество второгодников:</w:t>
      </w:r>
    </w:p>
    <w:tbl>
      <w:tblPr>
        <w:tblW w:w="7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064"/>
        <w:gridCol w:w="1083"/>
        <w:gridCol w:w="1063"/>
        <w:gridCol w:w="1063"/>
        <w:gridCol w:w="1063"/>
        <w:gridCol w:w="1063"/>
        <w:gridCol w:w="1063"/>
        <w:gridCol w:w="618"/>
        <w:gridCol w:w="5302"/>
      </w:tblGrid>
      <w:tr w:rsidR="00CA56BF" w:rsidRPr="00622CE1" w:rsidTr="003C5B3C">
        <w:trPr>
          <w:gridAfter w:val="1"/>
          <w:wAfter w:w="1836" w:type="pct"/>
        </w:trPr>
        <w:tc>
          <w:tcPr>
            <w:tcW w:w="1111" w:type="pct"/>
            <w:gridSpan w:val="3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2007-08уч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04" w:type="pct"/>
            <w:gridSpan w:val="3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2008-09уч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950" w:type="pct"/>
            <w:gridSpan w:val="3"/>
            <w:tcBorders>
              <w:right w:val="single" w:sz="4" w:space="0" w:color="auto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2009-2010.год</w:t>
            </w:r>
          </w:p>
        </w:tc>
      </w:tr>
      <w:tr w:rsidR="00CA56BF" w:rsidRPr="00622CE1" w:rsidTr="003C5B3C">
        <w:tc>
          <w:tcPr>
            <w:tcW w:w="3164" w:type="pct"/>
            <w:gridSpan w:val="9"/>
            <w:tcBorders>
              <w:right w:val="nil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Ступени обучения</w:t>
            </w:r>
          </w:p>
        </w:tc>
        <w:tc>
          <w:tcPr>
            <w:tcW w:w="1836" w:type="pct"/>
            <w:tcBorders>
              <w:top w:val="nil"/>
              <w:right w:val="nil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6BF" w:rsidRPr="00622CE1" w:rsidTr="003C5B3C">
        <w:trPr>
          <w:gridAfter w:val="1"/>
          <w:wAfter w:w="1836" w:type="pct"/>
        </w:trPr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56BF" w:rsidRPr="00622CE1" w:rsidTr="003C5B3C">
        <w:trPr>
          <w:gridAfter w:val="1"/>
          <w:wAfter w:w="1836" w:type="pct"/>
        </w:trPr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CA56BF" w:rsidRPr="00622CE1" w:rsidRDefault="00CA56BF" w:rsidP="00622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rPr>
          <w:sz w:val="28"/>
          <w:szCs w:val="28"/>
          <w:lang w:val="ru-RU"/>
        </w:rPr>
      </w:pPr>
      <w:r w:rsidRPr="00622CE1">
        <w:rPr>
          <w:sz w:val="28"/>
          <w:szCs w:val="28"/>
          <w:lang w:val="ru-RU"/>
        </w:rPr>
        <w:t xml:space="preserve">Результаты ЕГЭ </w:t>
      </w:r>
    </w:p>
    <w:tbl>
      <w:tblPr>
        <w:tblpPr w:leftFromText="180" w:rightFromText="180" w:vertAnchor="text" w:horzAnchor="margin" w:tblpX="4" w:tblpY="281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1134"/>
        <w:gridCol w:w="1134"/>
        <w:gridCol w:w="1275"/>
        <w:gridCol w:w="1146"/>
      </w:tblGrid>
      <w:tr w:rsidR="00CA56BF" w:rsidRPr="00622CE1" w:rsidTr="003C5B3C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Предметы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2005-2006 </w:t>
            </w:r>
          </w:p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622CE1">
              <w:rPr>
                <w:b w:val="0"/>
                <w:sz w:val="28"/>
                <w:szCs w:val="28"/>
                <w:lang w:val="ru-RU"/>
              </w:rPr>
              <w:t>уч</w:t>
            </w:r>
            <w:proofErr w:type="spellEnd"/>
            <w:r w:rsidRPr="00622CE1">
              <w:rPr>
                <w:b w:val="0"/>
                <w:sz w:val="28"/>
                <w:szCs w:val="28"/>
                <w:lang w:val="ru-RU"/>
              </w:rPr>
              <w:t>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2006-2007</w:t>
            </w:r>
          </w:p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2CE1">
              <w:rPr>
                <w:b w:val="0"/>
                <w:sz w:val="28"/>
                <w:szCs w:val="28"/>
                <w:lang w:val="ru-RU"/>
              </w:rPr>
              <w:t>уч</w:t>
            </w:r>
            <w:proofErr w:type="gramStart"/>
            <w:r w:rsidRPr="00622CE1">
              <w:rPr>
                <w:b w:val="0"/>
                <w:sz w:val="28"/>
                <w:szCs w:val="28"/>
                <w:lang w:val="ru-RU"/>
              </w:rPr>
              <w:t>.г</w:t>
            </w:r>
            <w:proofErr w:type="gramEnd"/>
            <w:r w:rsidRPr="00622CE1">
              <w:rPr>
                <w:b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2007-2008 </w:t>
            </w:r>
          </w:p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622CE1">
              <w:rPr>
                <w:b w:val="0"/>
                <w:sz w:val="28"/>
                <w:szCs w:val="28"/>
                <w:lang w:val="ru-RU"/>
              </w:rPr>
              <w:t>уч</w:t>
            </w:r>
            <w:proofErr w:type="spellEnd"/>
            <w:r w:rsidRPr="00622CE1">
              <w:rPr>
                <w:b w:val="0"/>
                <w:sz w:val="28"/>
                <w:szCs w:val="28"/>
                <w:lang w:val="ru-RU"/>
              </w:rPr>
              <w:t>.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2008-</w:t>
            </w:r>
          </w:p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2009</w:t>
            </w:r>
          </w:p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22CE1">
              <w:rPr>
                <w:b w:val="0"/>
                <w:sz w:val="28"/>
                <w:szCs w:val="28"/>
              </w:rPr>
              <w:t>уч</w:t>
            </w:r>
            <w:proofErr w:type="spellEnd"/>
            <w:proofErr w:type="gramEnd"/>
            <w:r w:rsidRPr="00622CE1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2009-2010 </w:t>
            </w:r>
            <w:proofErr w:type="spellStart"/>
            <w:r w:rsidRPr="00622CE1">
              <w:rPr>
                <w:b w:val="0"/>
                <w:sz w:val="28"/>
                <w:szCs w:val="28"/>
                <w:lang w:val="ru-RU"/>
              </w:rPr>
              <w:t>уч</w:t>
            </w:r>
            <w:proofErr w:type="gramStart"/>
            <w:r w:rsidRPr="00622CE1">
              <w:rPr>
                <w:b w:val="0"/>
                <w:sz w:val="28"/>
                <w:szCs w:val="28"/>
                <w:lang w:val="ru-RU"/>
              </w:rPr>
              <w:t>.г</w:t>
            </w:r>
            <w:proofErr w:type="gramEnd"/>
            <w:r w:rsidRPr="00622CE1">
              <w:rPr>
                <w:b w:val="0"/>
                <w:sz w:val="28"/>
                <w:szCs w:val="28"/>
                <w:lang w:val="ru-RU"/>
              </w:rPr>
              <w:t>од</w:t>
            </w:r>
            <w:proofErr w:type="spellEnd"/>
          </w:p>
        </w:tc>
      </w:tr>
      <w:tr w:rsidR="00CA56BF" w:rsidRPr="00622CE1" w:rsidTr="003C5B3C">
        <w:trPr>
          <w:trHeight w:val="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53,3</w:t>
            </w:r>
          </w:p>
        </w:tc>
      </w:tr>
      <w:tr w:rsidR="00CA56BF" w:rsidRPr="00622CE1" w:rsidTr="003C5B3C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Русский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66,7</w:t>
            </w:r>
          </w:p>
        </w:tc>
      </w:tr>
      <w:tr w:rsidR="00CA56BF" w:rsidRPr="00622CE1" w:rsidTr="003C5B3C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Биология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52</w:t>
            </w:r>
          </w:p>
        </w:tc>
      </w:tr>
      <w:tr w:rsidR="00CA56BF" w:rsidRPr="00622CE1" w:rsidTr="003C5B3C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История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 w:rsidRPr="00622CE1">
              <w:rPr>
                <w:b w:val="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64</w:t>
            </w:r>
          </w:p>
        </w:tc>
      </w:tr>
      <w:tr w:rsidR="00CA56BF" w:rsidRPr="00622CE1" w:rsidTr="003C5B3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Физика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52</w:t>
            </w:r>
          </w:p>
        </w:tc>
      </w:tr>
      <w:tr w:rsidR="00CA56BF" w:rsidRPr="00622CE1" w:rsidTr="003C5B3C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CA56BF" w:rsidRPr="00622CE1" w:rsidTr="003C5B3C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2CE1">
              <w:rPr>
                <w:b w:val="0"/>
                <w:sz w:val="28"/>
                <w:szCs w:val="28"/>
              </w:rPr>
              <w:t>География</w:t>
            </w:r>
            <w:proofErr w:type="spellEnd"/>
            <w:r w:rsidRPr="00622CE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22CE1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  <w:tr w:rsidR="00CA56BF" w:rsidRPr="00622CE1" w:rsidTr="003C5B3C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77</w:t>
            </w:r>
          </w:p>
        </w:tc>
      </w:tr>
      <w:tr w:rsidR="00CA56BF" w:rsidRPr="00622CE1" w:rsidTr="003C5B3C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BF" w:rsidRPr="00622CE1" w:rsidRDefault="00CA56BF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ind w:firstLine="360"/>
        <w:jc w:val="both"/>
        <w:rPr>
          <w:b w:val="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>Учащиеся сдают ЕГЭ  практически по всем предметам, кроме литературы, химии</w:t>
      </w:r>
      <w:proofErr w:type="gramStart"/>
      <w:r w:rsidRPr="00622CE1">
        <w:rPr>
          <w:b w:val="0"/>
          <w:sz w:val="28"/>
          <w:szCs w:val="28"/>
          <w:lang w:val="ru-RU"/>
        </w:rPr>
        <w:t xml:space="preserve"> .</w:t>
      </w:r>
      <w:proofErr w:type="gramEnd"/>
      <w:r w:rsidRPr="00622CE1">
        <w:rPr>
          <w:b w:val="0"/>
          <w:sz w:val="28"/>
          <w:szCs w:val="28"/>
          <w:lang w:val="ru-RU"/>
        </w:rPr>
        <w:t xml:space="preserve">  С 2008-2009 учебного года наблюдается повышение среднего балла по всем предметам. Это означает, что  выпускники  совместно с учителями серьезно подходят к сдаче ЕГЭ. Осознано выбирают предметы, которые необходимы при поступлении в ВУЗы и </w:t>
      </w:r>
      <w:proofErr w:type="spellStart"/>
      <w:r w:rsidRPr="00622CE1">
        <w:rPr>
          <w:b w:val="0"/>
          <w:sz w:val="28"/>
          <w:szCs w:val="28"/>
          <w:lang w:val="ru-RU"/>
        </w:rPr>
        <w:t>ССУЗы</w:t>
      </w:r>
      <w:proofErr w:type="spellEnd"/>
      <w:r w:rsidRPr="00622CE1">
        <w:rPr>
          <w:b w:val="0"/>
          <w:sz w:val="28"/>
          <w:szCs w:val="28"/>
          <w:lang w:val="ru-RU"/>
        </w:rPr>
        <w:t xml:space="preserve">. </w:t>
      </w:r>
    </w:p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sz w:val="28"/>
          <w:szCs w:val="28"/>
          <w:lang w:val="ru-RU"/>
        </w:rPr>
      </w:pPr>
      <w:r w:rsidRPr="00622CE1">
        <w:rPr>
          <w:bCs/>
          <w:color w:val="000000"/>
          <w:sz w:val="28"/>
          <w:szCs w:val="28"/>
          <w:lang w:val="ru-RU"/>
        </w:rPr>
        <w:t>Участие в олимпиадах</w:t>
      </w:r>
      <w:r w:rsidRPr="00622CE1">
        <w:rPr>
          <w:b w:val="0"/>
          <w:sz w:val="28"/>
          <w:szCs w:val="28"/>
          <w:lang w:val="ru-RU"/>
        </w:rPr>
        <w:t xml:space="preserve"> </w:t>
      </w:r>
    </w:p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 xml:space="preserve">Учащиеся школы принимают участие в  школьных, районных олимпиадах, соревнованиях, конкурсах. На уровне школы количество участников олимпиад снижается как на уровне школы,  так и </w:t>
      </w:r>
      <w:proofErr w:type="gramStart"/>
      <w:r w:rsidRPr="00622CE1">
        <w:rPr>
          <w:b w:val="0"/>
          <w:sz w:val="28"/>
          <w:szCs w:val="28"/>
          <w:lang w:val="ru-RU"/>
        </w:rPr>
        <w:t>на</w:t>
      </w:r>
      <w:proofErr w:type="gramEnd"/>
      <w:r w:rsidRPr="00622CE1">
        <w:rPr>
          <w:b w:val="0"/>
          <w:sz w:val="28"/>
          <w:szCs w:val="28"/>
          <w:lang w:val="ru-RU"/>
        </w:rPr>
        <w:t xml:space="preserve"> районном.</w:t>
      </w:r>
    </w:p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sz w:val="28"/>
          <w:szCs w:val="28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86"/>
        <w:gridCol w:w="1843"/>
        <w:gridCol w:w="2147"/>
        <w:gridCol w:w="2106"/>
        <w:gridCol w:w="1701"/>
      </w:tblGrid>
      <w:tr w:rsidR="00CA56BF" w:rsidRPr="00622CE1" w:rsidTr="003C5B3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BF" w:rsidRPr="00622CE1" w:rsidRDefault="00CA56BF" w:rsidP="00622CE1">
            <w:pPr>
              <w:tabs>
                <w:tab w:val="left" w:pos="22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олимпиад на школьном уровне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Процент охвата (от общего количества учащихся)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на районном уровне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Процент охвата (от общего количества учащихся)</w:t>
            </w:r>
          </w:p>
        </w:tc>
      </w:tr>
      <w:tr w:rsidR="00CA56BF" w:rsidRPr="00622CE1" w:rsidTr="003C5B3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BF" w:rsidRPr="00622CE1" w:rsidRDefault="00CA56BF" w:rsidP="003C5B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2009-2010 </w:t>
            </w: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15,2%</w:t>
            </w:r>
          </w:p>
        </w:tc>
      </w:tr>
      <w:tr w:rsidR="00CA56BF" w:rsidRPr="00622CE1" w:rsidTr="003C5B3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BF" w:rsidRPr="00622CE1" w:rsidRDefault="00CA56BF" w:rsidP="003C5B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  <w:proofErr w:type="spell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6BF" w:rsidRPr="00622CE1" w:rsidRDefault="00CA56BF" w:rsidP="00622C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color w:val="FF000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lastRenderedPageBreak/>
        <w:t xml:space="preserve">Не всегда мы довольны результатами: мало призовых мест, в олимпиадах по разным предметам участвуют одни и те же ребята.  </w:t>
      </w: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22CE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Результат:</w:t>
      </w:r>
      <w:r w:rsidRPr="00622CE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</w:t>
      </w:r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 2009- 2010 </w:t>
      </w:r>
      <w:proofErr w:type="spellStart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>Танцева</w:t>
      </w:r>
      <w:proofErr w:type="spellEnd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Лена</w:t>
      </w:r>
      <w:proofErr w:type="gramStart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,</w:t>
      </w:r>
      <w:proofErr w:type="gramEnd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ученица 9 класса -  3 место по математике, </w:t>
      </w:r>
      <w:proofErr w:type="spellStart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>Бурбыга</w:t>
      </w:r>
      <w:proofErr w:type="spellEnd"/>
      <w:r w:rsidRPr="00622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Вася, ученик 7 класса – 1 место по математике </w:t>
      </w: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CE1">
        <w:rPr>
          <w:rFonts w:ascii="Times New Roman" w:hAnsi="Times New Roman" w:cs="Times New Roman"/>
          <w:color w:val="000000"/>
          <w:sz w:val="28"/>
          <w:szCs w:val="28"/>
        </w:rPr>
        <w:t xml:space="preserve">   С целью развития учащихся мы организуем их участие во Всероссийских  конкурсах «Русский медвежонок», «Кенгуру», областном конкурсе «Коала». К сожалению, и здесь наши учащиеся не добиваются значительных результатов, поэтому организация работы с одарёнными детьми на протяжении нескольких лет остаётся нерешённой. </w:t>
      </w: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56BF" w:rsidRPr="00622CE1" w:rsidRDefault="00CA56BF" w:rsidP="00622C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выпускников, получивших медали по окончании средней школы</w:t>
      </w: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          За два  года   5  выпускников школы получили золотые и  серебряные медали  «За особые успехи в учении».</w:t>
      </w: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28" w:type="dxa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89"/>
        <w:gridCol w:w="2739"/>
      </w:tblGrid>
      <w:tr w:rsidR="00CA56BF" w:rsidRPr="00622CE1" w:rsidTr="003C5B3C">
        <w:trPr>
          <w:trHeight w:hRule="exact" w:val="1012"/>
        </w:trPr>
        <w:tc>
          <w:tcPr>
            <w:tcW w:w="2789" w:type="dxa"/>
            <w:shd w:val="clear" w:color="auto" w:fill="FFFFFF"/>
          </w:tcPr>
          <w:p w:rsidR="00CA56BF" w:rsidRPr="00622CE1" w:rsidRDefault="00CA56BF" w:rsidP="00622C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56BF" w:rsidRPr="00622CE1" w:rsidRDefault="00CA56BF" w:rsidP="00622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2008-2009 учебный год</w:t>
            </w:r>
          </w:p>
        </w:tc>
        <w:tc>
          <w:tcPr>
            <w:tcW w:w="2739" w:type="dxa"/>
            <w:shd w:val="clear" w:color="auto" w:fill="FFFFFF"/>
          </w:tcPr>
          <w:p w:rsidR="00CA56BF" w:rsidRPr="00622CE1" w:rsidRDefault="00CA56BF" w:rsidP="00622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56BF" w:rsidRPr="00622CE1" w:rsidRDefault="00CA56BF" w:rsidP="00622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2009-2010 учебный год</w:t>
            </w:r>
          </w:p>
        </w:tc>
      </w:tr>
      <w:tr w:rsidR="00CA56BF" w:rsidRPr="00622CE1" w:rsidTr="003C5B3C">
        <w:trPr>
          <w:trHeight w:hRule="exact" w:val="895"/>
        </w:trPr>
        <w:tc>
          <w:tcPr>
            <w:tcW w:w="2789" w:type="dxa"/>
            <w:shd w:val="clear" w:color="auto" w:fill="FFFFFF"/>
          </w:tcPr>
          <w:p w:rsidR="00CA56BF" w:rsidRPr="00622CE1" w:rsidRDefault="00CA56BF" w:rsidP="003C5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1 -  золотая- </w:t>
            </w:r>
            <w:r w:rsidR="003C5B3C">
              <w:rPr>
                <w:rFonts w:ascii="Times New Roman" w:hAnsi="Times New Roman" w:cs="Times New Roman"/>
                <w:sz w:val="28"/>
                <w:szCs w:val="28"/>
              </w:rPr>
              <w:t xml:space="preserve"> 12,</w:t>
            </w: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CA56BF" w:rsidRPr="00622CE1" w:rsidRDefault="00CA56BF" w:rsidP="003C5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2 -  </w:t>
            </w:r>
            <w:r w:rsidR="003C5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еребряные</w:t>
            </w:r>
            <w:r w:rsidR="003C5B3C">
              <w:rPr>
                <w:rFonts w:ascii="Times New Roman" w:hAnsi="Times New Roman" w:cs="Times New Roman"/>
                <w:sz w:val="28"/>
                <w:szCs w:val="28"/>
              </w:rPr>
              <w:t xml:space="preserve">- 25 </w:t>
            </w: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39" w:type="dxa"/>
            <w:shd w:val="clear" w:color="auto" w:fill="FFFFFF"/>
          </w:tcPr>
          <w:p w:rsidR="00CA56BF" w:rsidRPr="00622CE1" w:rsidRDefault="003C5B3C" w:rsidP="003C5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A56BF" w:rsidRPr="00622CE1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6BF" w:rsidRPr="00622CE1">
              <w:rPr>
                <w:rFonts w:ascii="Times New Roman" w:hAnsi="Times New Roman" w:cs="Times New Roman"/>
                <w:sz w:val="28"/>
                <w:szCs w:val="28"/>
              </w:rPr>
              <w:t xml:space="preserve">   33%</w:t>
            </w:r>
          </w:p>
          <w:p w:rsidR="00CA56BF" w:rsidRPr="00622CE1" w:rsidRDefault="00CA56BF" w:rsidP="003C5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1-серебряная</w:t>
            </w:r>
            <w:r w:rsidR="003C5B3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 w:rsidRPr="00622CE1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CA56BF" w:rsidRPr="00622CE1" w:rsidRDefault="00CA56BF" w:rsidP="00622C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56BF" w:rsidRPr="00622CE1" w:rsidRDefault="00CA56BF" w:rsidP="00622C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56BF" w:rsidRPr="00622CE1" w:rsidRDefault="00CA56BF" w:rsidP="00622CE1">
      <w:pPr>
        <w:pStyle w:val="a3"/>
        <w:spacing w:line="240" w:lineRule="auto"/>
        <w:rPr>
          <w:sz w:val="28"/>
          <w:szCs w:val="28"/>
          <w:lang w:val="ru-RU"/>
        </w:rPr>
      </w:pPr>
      <w:r w:rsidRPr="00622CE1">
        <w:rPr>
          <w:bCs/>
          <w:color w:val="000000"/>
          <w:sz w:val="28"/>
          <w:szCs w:val="28"/>
          <w:lang w:val="ru-RU"/>
        </w:rPr>
        <w:t>Сводная ведомость выпускников, поступивших в различные учебные заведения</w:t>
      </w:r>
    </w:p>
    <w:p w:rsidR="00CA56BF" w:rsidRPr="00622CE1" w:rsidRDefault="00CA56BF" w:rsidP="00622CE1">
      <w:pPr>
        <w:pStyle w:val="a3"/>
        <w:spacing w:line="240" w:lineRule="auto"/>
        <w:jc w:val="both"/>
        <w:rPr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 xml:space="preserve">     Ежегодно в среднем 43 % выпускников школы поступают в ВУЗы Оренбургской, Самарской области.  40% выпускников идут учиться в техникумы и колледжи,  6%  в  ПТУ, 2% на курсы.  </w:t>
      </w:r>
    </w:p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sz w:val="28"/>
          <w:szCs w:val="28"/>
          <w:lang w:val="ru-RU"/>
        </w:rPr>
      </w:pPr>
      <w:r w:rsidRPr="00622CE1">
        <w:rPr>
          <w:b w:val="0"/>
          <w:sz w:val="28"/>
          <w:szCs w:val="28"/>
          <w:lang w:val="ru-RU"/>
        </w:rPr>
        <w:t xml:space="preserve">      </w:t>
      </w:r>
    </w:p>
    <w:tbl>
      <w:tblPr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894"/>
        <w:gridCol w:w="807"/>
        <w:gridCol w:w="850"/>
        <w:gridCol w:w="709"/>
        <w:gridCol w:w="851"/>
        <w:gridCol w:w="708"/>
      </w:tblGrid>
      <w:tr w:rsidR="003C5B3C" w:rsidRPr="00622CE1" w:rsidTr="003C5B3C">
        <w:tc>
          <w:tcPr>
            <w:tcW w:w="2835" w:type="dxa"/>
            <w:vMerge w:val="restart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Годы/кол-во выпускников/</w:t>
            </w:r>
          </w:p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где обучаются</w:t>
            </w:r>
          </w:p>
        </w:tc>
        <w:tc>
          <w:tcPr>
            <w:tcW w:w="1701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2007-2008</w:t>
            </w:r>
          </w:p>
        </w:tc>
        <w:tc>
          <w:tcPr>
            <w:tcW w:w="1559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2008-2009</w:t>
            </w:r>
          </w:p>
        </w:tc>
        <w:tc>
          <w:tcPr>
            <w:tcW w:w="1559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2009-2010</w:t>
            </w:r>
          </w:p>
        </w:tc>
      </w:tr>
      <w:tr w:rsidR="003C5B3C" w:rsidRPr="00622CE1" w:rsidTr="003C5B3C">
        <w:tc>
          <w:tcPr>
            <w:tcW w:w="2835" w:type="dxa"/>
            <w:vMerge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1559" w:type="dxa"/>
            <w:gridSpan w:val="2"/>
          </w:tcPr>
          <w:p w:rsidR="003C5B3C" w:rsidRPr="00622CE1" w:rsidRDefault="003C5B3C" w:rsidP="00622CE1">
            <w:pPr>
              <w:pStyle w:val="a3"/>
              <w:spacing w:line="240" w:lineRule="auto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3</w:t>
            </w:r>
          </w:p>
        </w:tc>
      </w:tr>
      <w:tr w:rsidR="003C5B3C" w:rsidRPr="00622CE1" w:rsidTr="003C5B3C">
        <w:tc>
          <w:tcPr>
            <w:tcW w:w="2835" w:type="dxa"/>
            <w:vMerge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 %</w:t>
            </w: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 %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 %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в ВУЗах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14,3</w:t>
            </w: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37,5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66.6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22CE1">
              <w:rPr>
                <w:b w:val="0"/>
                <w:sz w:val="28"/>
                <w:szCs w:val="28"/>
                <w:lang w:val="ru-RU"/>
              </w:rPr>
              <w:t>ССУЗах</w:t>
            </w:r>
            <w:proofErr w:type="spellEnd"/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42,9</w:t>
            </w: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33.3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в ПТУ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 на курсах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 xml:space="preserve">работают 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42,9</w:t>
            </w: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Р.А.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  <w:tr w:rsidR="003C5B3C" w:rsidRPr="00622CE1" w:rsidTr="003C5B3C">
        <w:tc>
          <w:tcPr>
            <w:tcW w:w="2835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не работают</w:t>
            </w:r>
          </w:p>
        </w:tc>
        <w:tc>
          <w:tcPr>
            <w:tcW w:w="894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07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C5B3C" w:rsidRPr="00622CE1" w:rsidRDefault="003C5B3C" w:rsidP="00622CE1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622CE1">
              <w:rPr>
                <w:b w:val="0"/>
                <w:sz w:val="28"/>
                <w:szCs w:val="28"/>
                <w:lang w:val="ru-RU"/>
              </w:rPr>
              <w:t>-</w:t>
            </w:r>
          </w:p>
        </w:tc>
      </w:tr>
    </w:tbl>
    <w:p w:rsidR="00CA56BF" w:rsidRPr="00622CE1" w:rsidRDefault="00CA56BF" w:rsidP="00622CE1">
      <w:pPr>
        <w:pStyle w:val="a3"/>
        <w:spacing w:line="240" w:lineRule="auto"/>
        <w:ind w:firstLine="851"/>
        <w:jc w:val="both"/>
        <w:rPr>
          <w:b w:val="0"/>
          <w:sz w:val="28"/>
          <w:szCs w:val="28"/>
          <w:lang w:val="ru-RU"/>
        </w:rPr>
      </w:pP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6BF" w:rsidRPr="00622CE1" w:rsidRDefault="00CA56BF" w:rsidP="0062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Глубокие знания предметов базового образования, подготовка выпускников школы для поступления в ВУЗы, организация работы, как  с одарёнными детьми, так и с детьми, имеющими низкую мотивацию к обучению  - главная задача деятельности школы.  Для получения более высоких результатов администрация школы прилагает  все усилия для решения этой задачи. </w:t>
      </w:r>
    </w:p>
    <w:p w:rsidR="00622CE1" w:rsidRPr="00622CE1" w:rsidRDefault="00622CE1" w:rsidP="0062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622CE1">
        <w:rPr>
          <w:rFonts w:ascii="Times New Roman" w:eastAsia="Times New Roman" w:hAnsi="Times New Roman" w:cs="Times New Roman"/>
          <w:b/>
          <w:i/>
          <w:sz w:val="28"/>
          <w:szCs w:val="28"/>
        </w:rPr>
        <w:t>Заместитель директора по воспитательный  работе Бактеньязова Г.Ф.</w:t>
      </w:r>
      <w:proofErr w:type="gramEnd"/>
    </w:p>
    <w:p w:rsidR="00622CE1" w:rsidRPr="00622CE1" w:rsidRDefault="00622CE1" w:rsidP="0062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CE1" w:rsidRPr="00622CE1" w:rsidRDefault="00622CE1" w:rsidP="00622CE1">
      <w:pPr>
        <w:pStyle w:val="a3"/>
        <w:spacing w:line="240" w:lineRule="auto"/>
        <w:rPr>
          <w:b w:val="0"/>
          <w:i/>
          <w:sz w:val="28"/>
          <w:szCs w:val="28"/>
          <w:lang w:val="ru-RU"/>
        </w:rPr>
      </w:pPr>
      <w:r w:rsidRPr="00622CE1">
        <w:rPr>
          <w:b w:val="0"/>
          <w:i/>
          <w:sz w:val="28"/>
          <w:szCs w:val="28"/>
          <w:lang w:val="ru-RU"/>
        </w:rPr>
        <w:t>РЕЗУЛЬТАТЫ  ВОСПИТАТЕЛЬНОЙ   ДЕЯТЕЛЬНОСТИ.</w:t>
      </w:r>
    </w:p>
    <w:p w:rsidR="00622CE1" w:rsidRPr="00622CE1" w:rsidRDefault="00622CE1" w:rsidP="00622CE1">
      <w:pPr>
        <w:pStyle w:val="western"/>
        <w:jc w:val="both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«Воспитание </w:t>
      </w:r>
      <w:proofErr w:type="gramStart"/>
      <w:r w:rsidRPr="00622CE1">
        <w:rPr>
          <w:color w:val="000000"/>
          <w:sz w:val="28"/>
          <w:szCs w:val="28"/>
        </w:rPr>
        <w:t>–в</w:t>
      </w:r>
      <w:proofErr w:type="gramEnd"/>
      <w:r w:rsidRPr="00622CE1">
        <w:rPr>
          <w:color w:val="000000"/>
          <w:sz w:val="28"/>
          <w:szCs w:val="28"/>
        </w:rPr>
        <w:t>еликое дело: им решается участь человека». Эти хорошо известные слова В.Г. Белинского не только не теряют своей актуальности, но приобретают еще большую значимость в наше время. Ведь, действительно, сейчас как никогда ранее судьба человека зависит от того, как он воспитан.</w:t>
      </w:r>
    </w:p>
    <w:p w:rsidR="00622CE1" w:rsidRPr="00622CE1" w:rsidRDefault="00622CE1" w:rsidP="00622CE1">
      <w:pPr>
        <w:pStyle w:val="western"/>
        <w:jc w:val="both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>Вся воспитательная и образовательная деятельности в МОУ «Нижнекристальская СОШ» основаны на потребностях и интересах детей, традициях школы, культурном наследии, необходимых для личностного развития. Приоритетным направлением при этом является забота о физическом, психическом и нравственном здоровье детей. Результатом всей работы педагогического коллектива школы должна стать личность школьника, ориентированная на самопознании и самовоспитании, с чувством гражданина, политической культурой, личным достоинством.</w:t>
      </w:r>
    </w:p>
    <w:p w:rsidR="00622CE1" w:rsidRPr="00622CE1" w:rsidRDefault="00622CE1" w:rsidP="00622CE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 w:bidi="en-US"/>
        </w:rPr>
        <w:t xml:space="preserve">     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>Проблемы воспитания всегда были в центре внимания педагогического коллектива школы</w:t>
      </w:r>
      <w:r w:rsidRPr="00622C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Проблема, </w:t>
      </w:r>
      <w:r w:rsidRPr="00622CE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 которой работает коллектив  в плане воспитания подрастающего поколения: 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жизнеспособной личности через КТД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на основе совместной  деятельности школы, семьи,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общественности.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2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цель, </w:t>
      </w:r>
      <w:r w:rsidRPr="00622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связанная с данной проблемой</w:t>
      </w:r>
      <w:r w:rsidRPr="00622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2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22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личности ребенка, формирование его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интеллектуального,   коммуникативного,  эстетического и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физического потенциала.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Для планомерного выполнения поставленной цели выявлен ряд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2CE1">
        <w:rPr>
          <w:b/>
          <w:color w:val="000000"/>
          <w:sz w:val="28"/>
          <w:szCs w:val="28"/>
        </w:rPr>
        <w:t>задач</w:t>
      </w:r>
      <w:proofErr w:type="gramStart"/>
      <w:r w:rsidRPr="00622CE1">
        <w:rPr>
          <w:b/>
          <w:color w:val="000000"/>
          <w:sz w:val="28"/>
          <w:szCs w:val="28"/>
        </w:rPr>
        <w:t xml:space="preserve">  :</w:t>
      </w:r>
      <w:proofErr w:type="gramEnd"/>
    </w:p>
    <w:p w:rsidR="00622CE1" w:rsidRPr="00622CE1" w:rsidRDefault="00622CE1" w:rsidP="00622CE1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Создать необходимые условия для проявления творческой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индивидуальности каждого ученика.</w:t>
      </w:r>
    </w:p>
    <w:p w:rsidR="00622CE1" w:rsidRPr="00622CE1" w:rsidRDefault="00622CE1" w:rsidP="00622CE1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>Способствовать формированию основ культуры общения и построения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межличностных  отношений.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3. Развивать познавательную активность учащихся.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4. Содействовать формированию гражданской позиции учеников,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самосознания, активной жизненной позиции через самоуправление.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5. Содействовать изучению  </w:t>
      </w:r>
      <w:proofErr w:type="spellStart"/>
      <w:r w:rsidRPr="00622CE1">
        <w:rPr>
          <w:color w:val="000000"/>
          <w:sz w:val="28"/>
          <w:szCs w:val="28"/>
        </w:rPr>
        <w:t>профориентационной</w:t>
      </w:r>
      <w:proofErr w:type="spellEnd"/>
      <w:r w:rsidRPr="00622CE1">
        <w:rPr>
          <w:color w:val="000000"/>
          <w:sz w:val="28"/>
          <w:szCs w:val="28"/>
        </w:rPr>
        <w:t xml:space="preserve"> направленности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учащихся  8-11 классов.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6. Совершенствовать систему работы, направленную на сохранение и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укрепление здоровья учащихся и привитие  навыков здорового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lastRenderedPageBreak/>
        <w:t xml:space="preserve">          образа жизни.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7. Привлекать родителей к участию в повседневных  делах, праздниках,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 и массовых  </w:t>
      </w:r>
      <w:proofErr w:type="gramStart"/>
      <w:r w:rsidRPr="00622CE1">
        <w:rPr>
          <w:color w:val="000000"/>
          <w:sz w:val="28"/>
          <w:szCs w:val="28"/>
        </w:rPr>
        <w:t>мероприятиях</w:t>
      </w:r>
      <w:proofErr w:type="gramEnd"/>
      <w:r w:rsidRPr="00622CE1">
        <w:rPr>
          <w:color w:val="000000"/>
          <w:sz w:val="28"/>
          <w:szCs w:val="28"/>
        </w:rPr>
        <w:t xml:space="preserve"> класса  и школы.   </w:t>
      </w:r>
    </w:p>
    <w:p w:rsidR="00622CE1" w:rsidRPr="00622CE1" w:rsidRDefault="00622CE1" w:rsidP="00622CE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2CE1">
        <w:rPr>
          <w:color w:val="000000"/>
          <w:sz w:val="28"/>
          <w:szCs w:val="28"/>
        </w:rPr>
        <w:t xml:space="preserve">                 Традиционно, на протяжении ряда лет, коллектив педагогов, учащихся и родителей строит </w:t>
      </w:r>
      <w:proofErr w:type="gramStart"/>
      <w:r w:rsidRPr="00622CE1">
        <w:rPr>
          <w:color w:val="000000"/>
          <w:sz w:val="28"/>
          <w:szCs w:val="28"/>
        </w:rPr>
        <w:t>свою</w:t>
      </w:r>
      <w:proofErr w:type="gramEnd"/>
      <w:r w:rsidRPr="00622CE1">
        <w:rPr>
          <w:color w:val="000000"/>
          <w:sz w:val="28"/>
          <w:szCs w:val="28"/>
        </w:rPr>
        <w:t xml:space="preserve"> </w:t>
      </w:r>
    </w:p>
    <w:p w:rsidR="00622CE1" w:rsidRPr="00622CE1" w:rsidRDefault="00622CE1" w:rsidP="0062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sz w:val="28"/>
          <w:szCs w:val="28"/>
        </w:rPr>
        <w:t>РАБОТУ  ПО  НАПРАВЛЕНИЯМ.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Познавательная  деятельность.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Гражданско-патриотическая  позиция.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Художественная деятельность и эстетическое воспитание.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Трудовая деятельность.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Спортивная деятельность.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органов ученического самоуправления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622CE1" w:rsidRPr="00622CE1" w:rsidRDefault="00622CE1" w:rsidP="00622CE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мероприятия. 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процессе осуществления  воспитательной работы  отработались программы, способствующие   творческому развитию   личности  ребенка, системы дополнительного образования:</w:t>
      </w:r>
    </w:p>
    <w:p w:rsidR="00622CE1" w:rsidRPr="00622CE1" w:rsidRDefault="00622CE1" w:rsidP="00622C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«Одаренные дети»;   </w:t>
      </w:r>
    </w:p>
    <w:p w:rsidR="00622CE1" w:rsidRPr="00622CE1" w:rsidRDefault="00622CE1" w:rsidP="00622C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«Отечество»;</w:t>
      </w:r>
    </w:p>
    <w:p w:rsidR="00622CE1" w:rsidRPr="00622CE1" w:rsidRDefault="00622CE1" w:rsidP="00622C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«Художественно-эстетического и декоративно-прикладного творчества  </w:t>
      </w:r>
    </w:p>
    <w:p w:rsidR="00622CE1" w:rsidRPr="00622CE1" w:rsidRDefault="00622CE1" w:rsidP="00622CE1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«ДАР»»</w:t>
      </w:r>
    </w:p>
    <w:p w:rsidR="00622CE1" w:rsidRPr="00622CE1" w:rsidRDefault="00622CE1" w:rsidP="00622C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«Здоровье»;</w:t>
      </w:r>
    </w:p>
    <w:p w:rsidR="00622CE1" w:rsidRPr="00622CE1" w:rsidRDefault="00622CE1" w:rsidP="0062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Каждая из выше указанных программа имеет план мероприятий по их реализации.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Действует система поощрений  учащихся и педагогов за достижения в учебе и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  (грамоты, дипломы, призы).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          Основными руководителями и организаторами в деятельности всего коллектива учащихся являются органы ученического самоуправления: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Кабинет Министров, руководящий работой организации  старшеклассников «Единство» и Совет командиров, возглавляемый  организацию  учащихся второй ступени  «Радуга»  и  начальных классов «солнышко».</w:t>
      </w:r>
    </w:p>
    <w:p w:rsidR="00622CE1" w:rsidRPr="00622CE1" w:rsidRDefault="00622CE1" w:rsidP="00622CE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По ходу выполнения общественной работы дети приобщаются к развитию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самостоятельности, самообслуживания,  учатся выполнять  руководящие роли, приобщаются  к решению вопросов контроля.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      Одним из важных звеньев в осуществлении социально-воспитательной деятельности является создание и функционирование системы дополнительного образования. В рамках дополнительного образования в 2009-2010 учебном году в школе работало 7секций и кружков, которые посещали  68 %  обучающихся. В этом учебном  количество кружков и секций в системе дополнительного образования снизилось до 5,   с 75   процентным  охватом.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педагогов дополнительного образования в 2009-2010 учебном году можно судить по ставшим традиционными выставкам работ 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учеников, выступлениям в рамках традиционных школьных мероприятий, активному участию и победам в соревнованиях и конкурсах районного  и  регионального  уровня.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Анализ эффективности системы дополнительного образования показал необходимость её дальнейшего развития, расширения, чтобы свои интересы, увлечения мог реализовать каждый ученик школы.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Достижения учащихся: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227"/>
        <w:gridCol w:w="3145"/>
      </w:tblGrid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10192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области  исследовательских работ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Бактеньязова Диана –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занявшую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 место в районом конкурсе «Моя семья в зеркале времени».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(грамота)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Тасименову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Руслану – за участие в героико-патриотическом проекте «Живые голоса истории» в номинации «История моей семьи»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иплом)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Тасименов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Руслан – 4 заочного открытого конкурса «В единстве народов – путь к победе».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(грамота)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Танцевой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Елене   – призер муниципального этапа всероссийской олимпиады школьников по математике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иплом)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Седову Кириллу - за участие в героико-патриотическом проекте «Живые голоса истории».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(диплом)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Седову Кириллу – 4 заочного открытого конкурса «В единстве народов – путь к победе».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(грамота)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Бурбыга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Вася - призер муниципального этапа всероссийской олимпиады школьников по математике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иплом)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Творческой группе учащихся 7 класса - за участие в героико-патриотическом проекте «Живые голоса истории».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(диплом)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r w:rsidRPr="00622CE1">
              <w:rPr>
                <w:bCs/>
                <w:sz w:val="28"/>
                <w:szCs w:val="28"/>
              </w:rPr>
              <w:t>Тасименовой</w:t>
            </w:r>
            <w:proofErr w:type="spellEnd"/>
            <w:r w:rsidRPr="00622CE1">
              <w:rPr>
                <w:bCs/>
                <w:sz w:val="28"/>
                <w:szCs w:val="28"/>
              </w:rPr>
              <w:t xml:space="preserve"> С.С. – за подготовку учащихся к 6 заочному открытому конкурсу творческих работ «В единстве народов – путь к победе»</w:t>
            </w:r>
            <w:proofErr w:type="gramStart"/>
            <w:r w:rsidRPr="00622CE1">
              <w:rPr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bCs/>
                <w:sz w:val="28"/>
                <w:szCs w:val="28"/>
              </w:rPr>
              <w:t>б</w:t>
            </w:r>
            <w:proofErr w:type="gramEnd"/>
            <w:r w:rsidRPr="00622CE1">
              <w:rPr>
                <w:bCs/>
                <w:sz w:val="28"/>
                <w:szCs w:val="28"/>
              </w:rPr>
              <w:t>лагодарственное письмо)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r w:rsidRPr="00622CE1">
              <w:rPr>
                <w:bCs/>
                <w:sz w:val="28"/>
                <w:szCs w:val="28"/>
              </w:rPr>
              <w:t>Бактеньязову</w:t>
            </w:r>
            <w:proofErr w:type="spellEnd"/>
            <w:r w:rsidRPr="00622CE1">
              <w:rPr>
                <w:bCs/>
                <w:sz w:val="28"/>
                <w:szCs w:val="28"/>
              </w:rPr>
              <w:t xml:space="preserve"> Диану – 1 место в районном конкурсе сочинений «Мой папа – самый лучший». 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(диплом)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Творческая группа учащихся 7 класса – авторы сборника «Через сердца и души».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(диплом)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ДШО «Радуга» - за активное участие в областной  поисковой акции «Обелиск».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Седовой О.Г. - за подготовку учащихся к 6 заочному открытому конкурсу творческих работ «В единстве народов – путь к победе».</w:t>
            </w:r>
          </w:p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(благодарственное письмо)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 xml:space="preserve">ДШО «Радуга» - за активное участие в областной  поисковой </w:t>
            </w:r>
            <w:r w:rsidRPr="00622CE1">
              <w:rPr>
                <w:bCs/>
                <w:sz w:val="28"/>
                <w:szCs w:val="28"/>
              </w:rPr>
              <w:lastRenderedPageBreak/>
              <w:t>акции «Обелиск»</w:t>
            </w:r>
            <w:proofErr w:type="gramStart"/>
            <w:r w:rsidRPr="00622CE1">
              <w:rPr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bCs/>
                <w:sz w:val="28"/>
                <w:szCs w:val="28"/>
              </w:rPr>
              <w:t>б</w:t>
            </w:r>
            <w:proofErr w:type="gramEnd"/>
            <w:r w:rsidRPr="00622CE1">
              <w:rPr>
                <w:bCs/>
                <w:sz w:val="28"/>
                <w:szCs w:val="28"/>
              </w:rPr>
              <w:t>лагодарственное письмо)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10192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Декоративно-прикладное творчество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Руководители Г.Н. Демидова,  </w:t>
            </w: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Г.Ф.Бактеньязова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2 место - в номинации «Природная мастерская» </w:t>
            </w:r>
          </w:p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(грамота)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622CE1">
              <w:rPr>
                <w:sz w:val="28"/>
                <w:szCs w:val="28"/>
              </w:rPr>
              <w:t>2 место «Вязание» Шишкина Дарья.</w:t>
            </w:r>
          </w:p>
          <w:p w:rsidR="00622CE1" w:rsidRPr="00622CE1" w:rsidRDefault="00622CE1" w:rsidP="00622CE1">
            <w:pPr>
              <w:pStyle w:val="3"/>
              <w:spacing w:after="0"/>
              <w:ind w:left="1440"/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22CE1">
              <w:rPr>
                <w:sz w:val="28"/>
                <w:szCs w:val="28"/>
              </w:rPr>
              <w:t>3 место  «Вязание»  Шишкина Дарья.</w:t>
            </w:r>
          </w:p>
          <w:p w:rsidR="00622CE1" w:rsidRPr="00622CE1" w:rsidRDefault="00622CE1" w:rsidP="00622CE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10192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Спортивные достижения</w:t>
            </w: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Лардыгину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М.В. РОО – за подготовку команд-победителей и призеров районного фестиваля школьников «Президентские состязания»  (грамота).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Команда Нижнекристальской СОШ – занявшая 3 место в военно-спортивных состязаний «Зарница»</w:t>
            </w:r>
          </w:p>
          <w:p w:rsidR="00622CE1" w:rsidRPr="00622CE1" w:rsidRDefault="00622CE1" w:rsidP="00622CE1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(грамота)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МОУ «Нижнекристальская СОШ» - за активное участие в областном смотре-конкурсе детского творчества по противопожарной тематике «Пожарный доброволец: вчера, сегодня, завтра!» (диплом)</w:t>
            </w: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E1" w:rsidRPr="00622CE1" w:rsidTr="003C5B3C">
        <w:tc>
          <w:tcPr>
            <w:tcW w:w="3397" w:type="dxa"/>
          </w:tcPr>
          <w:p w:rsidR="00622CE1" w:rsidRPr="00622CE1" w:rsidRDefault="00622CE1" w:rsidP="00622CE1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622CE1">
              <w:rPr>
                <w:bCs/>
                <w:sz w:val="28"/>
                <w:szCs w:val="28"/>
              </w:rPr>
              <w:t>Команде Нижнекристальской СОШ – занявший 3 место в Первенстве отдела образования по теннису</w:t>
            </w:r>
            <w:proofErr w:type="gramStart"/>
            <w:r w:rsidRPr="00622CE1">
              <w:rPr>
                <w:bCs/>
                <w:sz w:val="28"/>
                <w:szCs w:val="28"/>
              </w:rPr>
              <w:t>.</w:t>
            </w:r>
            <w:proofErr w:type="gramEnd"/>
            <w:r w:rsidRPr="00622CE1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622CE1">
              <w:rPr>
                <w:bCs/>
                <w:sz w:val="28"/>
                <w:szCs w:val="28"/>
              </w:rPr>
              <w:t>д</w:t>
            </w:r>
            <w:proofErr w:type="gramEnd"/>
            <w:r w:rsidRPr="00622CE1">
              <w:rPr>
                <w:bCs/>
                <w:sz w:val="28"/>
                <w:szCs w:val="28"/>
              </w:rPr>
              <w:t>иплом)</w:t>
            </w:r>
          </w:p>
        </w:tc>
        <w:tc>
          <w:tcPr>
            <w:tcW w:w="3397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2CE1" w:rsidRPr="00622CE1" w:rsidRDefault="00622CE1" w:rsidP="00622CE1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622CE1">
        <w:rPr>
          <w:b/>
          <w:bCs/>
          <w:sz w:val="28"/>
          <w:szCs w:val="28"/>
        </w:rPr>
        <w:lastRenderedPageBreak/>
        <w:t>Дополнительное образование.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Педагоги нашей школы в своей повседневной работе опираются на потребности и интересы учащихся. Дети вовлекаются в разнообразную творческую деятельность.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Кружки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этого, что очень важно,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разнопрофильность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микроколлективов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создает условия для разностороннего развития личности. Ребенку предоставляется возможность свободного выбора любого из существующих, в школе кружков, секций.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В школе работают 1 творческое  объединение, 6 предметных кружков, 4 спортивные секции. Ведется большая по содержанию и многообразная по форме внеурочная работа, включающая почти каждого ученика в физкультурно-оздоровительную, художественно-творческую, общественно полезную деятельность.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Коллективы формируются только по желанию детей. Учащиеся школы систематически занимаются различными видами деятельности по следующим направлениям:</w:t>
      </w:r>
    </w:p>
    <w:p w:rsidR="00622CE1" w:rsidRPr="00622CE1" w:rsidRDefault="00622CE1" w:rsidP="00622CE1">
      <w:pPr>
        <w:pStyle w:val="a6"/>
        <w:numPr>
          <w:ilvl w:val="0"/>
          <w:numId w:val="10"/>
        </w:numPr>
        <w:tabs>
          <w:tab w:val="left" w:pos="2898"/>
        </w:tabs>
        <w:spacing w:before="0" w:beforeAutospacing="0" w:after="0" w:afterAutospacing="0"/>
        <w:jc w:val="both"/>
        <w:rPr>
          <w:sz w:val="28"/>
          <w:szCs w:val="28"/>
        </w:rPr>
      </w:pPr>
      <w:r w:rsidRPr="00622CE1">
        <w:rPr>
          <w:b/>
          <w:sz w:val="28"/>
          <w:szCs w:val="28"/>
        </w:rPr>
        <w:t>художественно-эстетическое</w:t>
      </w:r>
      <w:r w:rsidRPr="00622CE1">
        <w:rPr>
          <w:sz w:val="28"/>
          <w:szCs w:val="28"/>
        </w:rPr>
        <w:t xml:space="preserve"> «Вязание крючком»</w:t>
      </w:r>
    </w:p>
    <w:p w:rsidR="00622CE1" w:rsidRPr="00622CE1" w:rsidRDefault="00622CE1" w:rsidP="00622CE1">
      <w:pPr>
        <w:pStyle w:val="a6"/>
        <w:numPr>
          <w:ilvl w:val="0"/>
          <w:numId w:val="10"/>
        </w:numPr>
        <w:tabs>
          <w:tab w:val="left" w:pos="2898"/>
        </w:tabs>
        <w:spacing w:before="0" w:beforeAutospacing="0" w:after="0" w:afterAutospacing="0"/>
        <w:jc w:val="both"/>
        <w:rPr>
          <w:sz w:val="28"/>
          <w:szCs w:val="28"/>
        </w:rPr>
      </w:pPr>
      <w:r w:rsidRPr="00622CE1">
        <w:rPr>
          <w:b/>
          <w:sz w:val="28"/>
          <w:szCs w:val="28"/>
        </w:rPr>
        <w:t>спортивно- оздоровительное</w:t>
      </w:r>
      <w:r w:rsidRPr="00622CE1">
        <w:rPr>
          <w:sz w:val="28"/>
          <w:szCs w:val="28"/>
        </w:rPr>
        <w:t xml:space="preserve"> «ОФП», «Волейбол», «Самбо».</w:t>
      </w:r>
    </w:p>
    <w:p w:rsidR="00622CE1" w:rsidRPr="00622CE1" w:rsidRDefault="00622CE1" w:rsidP="00622CE1">
      <w:pPr>
        <w:pStyle w:val="a6"/>
        <w:numPr>
          <w:ilvl w:val="0"/>
          <w:numId w:val="10"/>
        </w:numPr>
        <w:tabs>
          <w:tab w:val="left" w:pos="2898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22CE1">
        <w:rPr>
          <w:b/>
          <w:sz w:val="28"/>
          <w:szCs w:val="28"/>
        </w:rPr>
        <w:t>образовательное</w:t>
      </w:r>
      <w:proofErr w:type="gramEnd"/>
      <w:r w:rsidRPr="00622CE1">
        <w:rPr>
          <w:sz w:val="28"/>
          <w:szCs w:val="28"/>
        </w:rPr>
        <w:t xml:space="preserve">  «Элективные курсы».</w:t>
      </w:r>
    </w:p>
    <w:p w:rsidR="00622CE1" w:rsidRPr="00622CE1" w:rsidRDefault="00622CE1" w:rsidP="00622CE1">
      <w:pPr>
        <w:pStyle w:val="a6"/>
        <w:tabs>
          <w:tab w:val="left" w:pos="2898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622CE1">
        <w:rPr>
          <w:b/>
          <w:sz w:val="28"/>
          <w:szCs w:val="28"/>
        </w:rPr>
        <w:t>По этим направлениям мы имеем следующие результаты:</w:t>
      </w:r>
    </w:p>
    <w:p w:rsidR="00622CE1" w:rsidRPr="00622CE1" w:rsidRDefault="00622CE1" w:rsidP="00622CE1">
      <w:pPr>
        <w:pStyle w:val="a6"/>
        <w:tabs>
          <w:tab w:val="left" w:pos="2898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22CE1">
        <w:rPr>
          <w:sz w:val="28"/>
          <w:szCs w:val="28"/>
        </w:rPr>
        <w:t xml:space="preserve">1. </w:t>
      </w:r>
      <w:proofErr w:type="gramStart"/>
      <w:r w:rsidRPr="00622CE1">
        <w:rPr>
          <w:sz w:val="28"/>
          <w:szCs w:val="28"/>
        </w:rPr>
        <w:t>Дети</w:t>
      </w:r>
      <w:proofErr w:type="gramEnd"/>
      <w:r w:rsidRPr="00622CE1">
        <w:rPr>
          <w:sz w:val="28"/>
          <w:szCs w:val="28"/>
        </w:rPr>
        <w:t xml:space="preserve"> занимающиеся в кружках «Вязание крючком» на протяжении последних два года занимают призовые места в конкурсе «Юннат»</w:t>
      </w:r>
    </w:p>
    <w:p w:rsidR="00622CE1" w:rsidRPr="00622CE1" w:rsidRDefault="00622CE1" w:rsidP="00622CE1">
      <w:pPr>
        <w:pStyle w:val="a6"/>
        <w:tabs>
          <w:tab w:val="left" w:pos="2898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2CE1">
        <w:rPr>
          <w:sz w:val="28"/>
          <w:szCs w:val="28"/>
        </w:rPr>
        <w:t>2009 – 2 место, 2010  - 2 место.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С большим интересом дети занимаются в кружке «Умелые руки». Формируются навыки самостоятельной работы, эстетический вкус, интерес и творчество. Кружковцы являются  постоянными участниками выставок детского творчества.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Результативность кружка:</w:t>
      </w:r>
    </w:p>
    <w:p w:rsidR="00622CE1" w:rsidRPr="00622CE1" w:rsidRDefault="00622CE1" w:rsidP="00622CE1">
      <w:pPr>
        <w:pStyle w:val="a6"/>
        <w:tabs>
          <w:tab w:val="left" w:pos="2898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622CE1">
        <w:rPr>
          <w:sz w:val="28"/>
          <w:szCs w:val="28"/>
        </w:rPr>
        <w:t xml:space="preserve">2. Воспитанники </w:t>
      </w:r>
      <w:proofErr w:type="spellStart"/>
      <w:r w:rsidRPr="00622CE1">
        <w:rPr>
          <w:sz w:val="28"/>
          <w:szCs w:val="28"/>
        </w:rPr>
        <w:t>Килимбетова</w:t>
      </w:r>
      <w:proofErr w:type="spellEnd"/>
      <w:r w:rsidRPr="00622CE1">
        <w:rPr>
          <w:sz w:val="28"/>
          <w:szCs w:val="28"/>
        </w:rPr>
        <w:t xml:space="preserve">  Рафаила </w:t>
      </w:r>
      <w:proofErr w:type="spellStart"/>
      <w:r w:rsidRPr="00622CE1">
        <w:rPr>
          <w:sz w:val="28"/>
          <w:szCs w:val="28"/>
        </w:rPr>
        <w:t>Сафаргалеевича</w:t>
      </w:r>
      <w:proofErr w:type="spellEnd"/>
      <w:r w:rsidRPr="00622CE1">
        <w:rPr>
          <w:sz w:val="28"/>
          <w:szCs w:val="28"/>
        </w:rPr>
        <w:t xml:space="preserve"> становятся обладателями призовых мест в борьбе «Самбо».   Главной отличительной чертой занятий являются настрой на работу, на конкретный результат, на узнавание нового и получение новых знаний, а не просто на общение. В начале занятий преподавателем ставятся определенные обучающие цели, в конце занятий подводится итог. Члены  секции  «Самбо»   постоянные участники районных, областных соревнований, показывают высокие результаты.</w:t>
      </w:r>
    </w:p>
    <w:p w:rsidR="00622CE1" w:rsidRPr="00622CE1" w:rsidRDefault="00622CE1" w:rsidP="0062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402"/>
        <w:gridCol w:w="3119"/>
      </w:tblGrid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Вес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622CE1" w:rsidRPr="00622CE1" w:rsidTr="003C5B3C">
        <w:tc>
          <w:tcPr>
            <w:tcW w:w="7905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Открытое первенство ДЮСШ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24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Тасименов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40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38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Мамытов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Бурбыга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52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Женатаев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52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Тукжанов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57 кг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Килимбетов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7905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Открытое первенство по самбо в Соль-Илецке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Тукжанов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Бурбыга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7905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Открытое первенство Красногвардейского района по Самбо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Тасименов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Седов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Тукжанов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Мамытов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Данат</w:t>
            </w:r>
            <w:proofErr w:type="spell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Паймушев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CE1" w:rsidRPr="00622CE1" w:rsidTr="003C5B3C">
        <w:tc>
          <w:tcPr>
            <w:tcW w:w="7905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Первенство ДЮСШ в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Подольске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Тасименов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Тукжанов</w:t>
            </w:r>
            <w:proofErr w:type="spellEnd"/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Седов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Базаев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7905" w:type="dxa"/>
            <w:gridSpan w:val="3"/>
          </w:tcPr>
          <w:p w:rsidR="00622CE1" w:rsidRPr="00622CE1" w:rsidRDefault="00622CE1" w:rsidP="006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Открытое первенство на приз главы Администрации Красногвардейского района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Седов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Тасименов</w:t>
            </w:r>
            <w:proofErr w:type="spellEnd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CE1" w:rsidRPr="00622CE1" w:rsidTr="003C5B3C">
        <w:tc>
          <w:tcPr>
            <w:tcW w:w="1384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2CE1" w:rsidRPr="00622CE1" w:rsidRDefault="00622CE1" w:rsidP="006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На спортивных секциях дети активны, обучаются элементам ведения мяча и правилам игры. Развивают и укрепляют соё физическое состояние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  Школьники из спортивного кружка  ОФП (руководитель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Лардыгин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М.В. – постоянные участники школьных и районных соревнований, также добиваются высоких результатов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3 место на районных соревнованиях «Веселые старты».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Секция волейбол  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действует на базе школы первый год обучения созданы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только с сентября, поэтому пока конкретных результатов нет.  До сих пор в школе не было постоянной волейбольной  команды.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Результатами проводимых кружковых занятий являются: · активность детей во всех проводимых в школе интеллектуально-познавательных игр; · дети, посещающие кружки эстетического цикла, готовят своим домашним и знакомым подарки и имеют хорошие результаты.</w:t>
      </w:r>
    </w:p>
    <w:p w:rsidR="00622CE1" w:rsidRPr="00622CE1" w:rsidRDefault="00622CE1" w:rsidP="00622CE1">
      <w:pPr>
        <w:pStyle w:val="3"/>
        <w:spacing w:after="0"/>
        <w:ind w:left="0"/>
        <w:jc w:val="both"/>
        <w:rPr>
          <w:b/>
          <w:i/>
          <w:sz w:val="28"/>
          <w:szCs w:val="28"/>
        </w:rPr>
      </w:pPr>
      <w:r w:rsidRPr="00622CE1">
        <w:rPr>
          <w:b/>
          <w:i/>
          <w:sz w:val="28"/>
          <w:szCs w:val="28"/>
        </w:rPr>
        <w:tab/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проводятся ШМО классных руководителей.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CE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форм и методов воспитания через повышение мастерства классного руководителя.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 активное включение классных руководителей в научно-методическую, инновационную, опытно-педагогическую деятельность;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информацонно-методической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помощи классным руководителям в совершенствовании форм и методов организации воспитательной работы;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создание информационно- педагогического банка собственных достижений, популяризация собственного опыта;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культуры педагогов и использование информационных технологий в воспитательной работе.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Существуют следующие направления деятельности ШМО классных руководителей: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 Методическая работа, способствующая организации воспитательного процесса.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>- педагогическая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диагностика.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 Изучение и коррекция личности ребенка.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4. Работа с родителями.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5. Работа с детьми.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декабре на базе школы проводились открытые часы классного руководства: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в 7 классе на тему  исторические даты игра «Пентагон»;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в 6 классе на тему «Вредные привычки – курение»;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в 3 классе на тему «Здоровье».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    В целях создания благоприятных условий для сплочения учащихся, педагогов и социума и всестороннего развития личности ребенка коллектив школы ведет поиск новых подходов к воспитанию, пониманию его роли и функции в изменившихся условиях общественного развития.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в своей работе с учащимися основывался на следующих принципах: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      Принятие ребёнка таким, какой он есть, положительное отношение к нему.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2.      Способность понимать, чувствовать состояние учащегося.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      Доверие и вера в возможность развития каждого ребёнка.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4.      Помощь учащимся в сознание своих способностей, уверенности в себе.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чтобы воспитательная работа не была бессильной, в начале учебного года были намечены следующие этапы работы:</w:t>
      </w:r>
    </w:p>
    <w:p w:rsidR="00622CE1" w:rsidRPr="00622CE1" w:rsidRDefault="00622CE1" w:rsidP="00622CE1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        Изучение учащихся: получение демографических, медицинских, педагогических данных (семья, социальное и материальное положение, уровень развития, индивидуальные способности).</w:t>
      </w:r>
    </w:p>
    <w:p w:rsidR="00622CE1" w:rsidRPr="00622CE1" w:rsidRDefault="00622CE1" w:rsidP="00622CE1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2.        Планирование воспитательной работы – составление работы с учащимися, учителями, родителями.</w:t>
      </w:r>
    </w:p>
    <w:p w:rsidR="00622CE1" w:rsidRPr="00622CE1" w:rsidRDefault="00622CE1" w:rsidP="00622CE1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lastRenderedPageBreak/>
        <w:t>3.        Организация, проведение и корректировка деятельности в соответствии с задачами и планом: проведение классных часов, экскурсий, вечеров, конкурсов, родительских собраний, всех внеклассных мероприятий.</w:t>
      </w:r>
    </w:p>
    <w:p w:rsidR="00622CE1" w:rsidRPr="00622CE1" w:rsidRDefault="00622CE1" w:rsidP="00622CE1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4.        Анализ и оценка результатов воспитания (наблюдение, опрос, тесты).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Администрация школы и классные руководители в своей работе с учащимися применяли следующие формы воспитательной работы: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а)   словесно-логические формы – убеждения слово (беседы, собрания, линейки, дискуссии; обсуждение проблемы класса и личных проблем);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б)   образно-художественные формы – совместное эстетическое переживание (спектакль, концерт, праздник, конкурс).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в)   трудовые формы – различные виды работ в школе (уборка в классе, дежурство, субботники).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Учителя в нашей школе проводили воспитательные дела с учащимися по трём моделям: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      Сами организовывали воспитательное дело, готовили материал, выступали на классных собраниях, проводили беседы, делали сообщения.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2.      Привлекали учеников для проведения мероприятий.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      Организовывали творческое дело, в котором участвовало много людей: учителей, учеников, родителей, приглашённых гостей.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Отрадно, что на все мероприятия, проводимые в школе, ребята шли с удовольствием, так как проводились они интересно, необычно.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Для успеха в воспитании учащихся в начале года педагогическим коллективом нашей школы были поставлены следующие задачи: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      Заниматься с детьми так, чтобы они развивались нравственно и физически здоровыми;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2.      Быть людьми творческими,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многознающими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многоумеющими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>, увлечёнными;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      Знать педагогические тонкости, методики, технологии воспитания;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4.      Учитывать возможности школы;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5.      Создать условия для участия семей в воспитательном процессе;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6.      Воспитывать детей в духе демократии, личного достоинства и законопослушания;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7.      Совершенствовать методы гражданско-патриотического воспитания.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Эти поставленные задачи способствовали деятельности педагогического коллектива школы в следующих направлениях: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      Интеллектуальное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2.      Нравственное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      Патриотическое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4.      Физическое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5.      Эстетическое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6.      Экологическое воспитание.</w:t>
      </w:r>
    </w:p>
    <w:p w:rsidR="00622CE1" w:rsidRPr="00622CE1" w:rsidRDefault="00622CE1" w:rsidP="00622CE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7.      Трудовое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-1-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Интеллектуальное воспитание.</w:t>
      </w: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Цель: 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>Осознание учащихся значимости развитого интеллекта для будущего самоутверждения и успешного взаимодействия с окружающим миром.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Проведены общешкольные конкурсы: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- КВН среди учащихся 9,10, 11 </w:t>
      </w:r>
      <w:proofErr w:type="spellStart"/>
      <w:r w:rsidRPr="00622CE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22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- Конкурсы на смекалку, память, внимание и фантазии в 5-7 классах;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Проводились заранее запланированные предметные недели, тематические часы, интеллектуальные игры в каждом классе.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Учащиеся нашей школы участвовали на предметных и на дистанционных олимпиадах; проводились исследовательские работы.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Немало мероприятий, праздников, концертов, конкурсов, деловых игр, развлекательных программ мы провели 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внеурочное время.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-2-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Развитие у учащихся сознательного отношения к нормам права и морали, Конституции РФ, ЧР, правам и свободам граждан.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педагогический коллектив школы работал в целях создания системы нравственно-правового воспитания учащихся, способствующей осознанию учащимися их принадлежности к судьбе Отечества, способности строить жизнь, достойную человека.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этих целях проводились воспитательные часы в классах на темы: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«Моя семья», «Как я должен вести себя в общественных местах», «Осторожно – огонь!», «Внимание! Террор!», «Закон в нашей жизни», «Будьте добры и вежливы».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воспитании учащихся таких качеств, как уважение пожилых людей, родителей, учителей большую роль сыграло проведение таких праздников как: «День пожилых людей», «День учителя», «День защитников Отечества», «Женский день», «День матери.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организована акция милосердия. Помощь ветеранам ВОВ и вдовам погибших. Созданы команды добровольцев. В сентябре была проведена Акция 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Обелиск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на которой ребята заняли 1 место. Была проведена большая работа по благоустройству территории школы, возле памятника погибшим воинам, возле домов ветеранов и вдов ВОВ, а также возле домов одиноких и престарелых жителей села.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Одной из главных задач, решаемых учителями нашей школы, является профилактика нарушений общественного порядка.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-3-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коллективом нашей школы проводится большая работа по патриотическому воспитанию. Это и тимуровская помощь ветеранам и вдовам ВОВ и заочные экскурсии по боевым местам и вечер-встреча с участниками ВОВ и конкурсы стихов, рисунков на военную тему. Чтение и обсуждение книг на военную тему, классные часы, посвящённые Дню Победы и Дню Защитников отечества и множество других мероприятий. 9 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lastRenderedPageBreak/>
        <w:t>мая проведён митинг у памятника погибшим воинам с торжественной вахтой.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феврале проведён месячник оборонно-массовой и спортивной работы, посвящённой Дню Защитников Отечества. В классах проведены классные часы, посвящённые 65-летию подвига Великой победе.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 Уже стало традицией проводить конкурс «А ну-ка, парни!» между командами учащихся школы. Принимали участие в военизированной игре «Зарница».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-4-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  и санитарно-гигиеническое воспитание.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Цель: формирование навыков  личной гигиены, любовь к спорту.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Главная задача работы в этом направлении развитие чувства необходимости заниматься физической культурой. Судя по медицинским справкам, много детей имеют слабое здоровье. Занятия спортом ведут  ребят к здоровому образу жизни.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проводились общешкольные Дни здоровья, ежедневно – утренняя гимнастика, классные руководители беседовали о вредных привычках, о здоровом образе жизни. Наша школа принимала участие в акции  «Молодёжь за здоровый образ жизни». В рамках этой акции проводились различные  мероприятия, пропагандирующие здоровый образ жизни. 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Учащиеся нашей школы выезжали почти на все районные спортивные мероприятия. Регулярно проводились занятия секций волейбола и ОФП. Актив школы регулярно проводил рейды по классам и выпускал бюллетени «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- всё здорово». Администрация школы организовывала встречи с медработниками по вопросам контроля здоровья детей.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-5-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культуры общения учащихся, осознание учащимися необходимости позитивно общения, как с взрослыми, так и со сверстниками, воспитание стремления учащихся к полезному времяпровождения и позитивному общению.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Воспитывать умение видеть, чувствовать прекрасное и наслаждаться им.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Для работы в этом направлении в школе созданы все условия. Классные руководители воспитывают у детей чувства прекрасного, интерес к отечественной и зарубежной культуре, умению найти себя в творчестве, с целью вызвать интерес у учащихся в культурном досуге.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школе проводилось много традиционных мероприятий: День знаний, День учителя, Осенний бал, Новогодний карнавал, Международный Женский день – 8 марта, Последний звонок.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-6-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Цель: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Прививать любовь ко всему живому, чувство заботы о чистоте и красоте природы, о её экологическом благополучии.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Школой были организованы весной и осенью экологические субботники, озеленение территории школы. Дети учувствовали в операции «Посади дерево». Классные руководители проводили беседы на экологическую тему.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-7-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воспитание.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прививать трудолюбие, умение работать качественно, готовит учащихся к самостоятельной деятельности в условиях рыночной экономики.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Трудовое воспитание имеет большое значение в становлении и развитии личности. Чтобы хорошо учиться, надо много трудиться. Трудолюбивые дети учатся без проблем. Но кроме учебной работы учащимся надо трудиться и в другом направлении. В школе за каждым классом закреплён учебный </w:t>
      </w:r>
      <w:proofErr w:type="gramStart"/>
      <w:r w:rsidRPr="00622CE1">
        <w:rPr>
          <w:rFonts w:ascii="Times New Roman" w:eastAsia="Times New Roman" w:hAnsi="Times New Roman" w:cs="Times New Roman"/>
          <w:sz w:val="28"/>
          <w:szCs w:val="28"/>
        </w:rPr>
        <w:t>кабинет</w:t>
      </w:r>
      <w:proofErr w:type="gramEnd"/>
      <w:r w:rsidRPr="00622CE1">
        <w:rPr>
          <w:rFonts w:ascii="Times New Roman" w:eastAsia="Times New Roman" w:hAnsi="Times New Roman" w:cs="Times New Roman"/>
          <w:sz w:val="28"/>
          <w:szCs w:val="28"/>
        </w:rPr>
        <w:t xml:space="preserve"> и закрепленный участок  в школе на котором дежурные проводят уборку. В конце каждой четверти дети делают генеральную уборку. В конце года силами учащихся и родителей проводится косметический ремонт учебных кабинетов: красят полы, парты.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Большая работа проводится в цветнике и на пришкольном участке, где выращиваются овощи для школьной столовой.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В целом педагогический коллектив нашей школы проводит воспитательную работу хорошо. Но надо отметить недостатки нашей работы: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1. Недостаточный контроль со стороны зам. директора по воспитательной работе за работой классных руководителей.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2. Не в полном объёме велась работа с родителями.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CE1">
        <w:rPr>
          <w:rFonts w:ascii="Times New Roman" w:eastAsia="Times New Roman" w:hAnsi="Times New Roman" w:cs="Times New Roman"/>
          <w:sz w:val="28"/>
          <w:szCs w:val="28"/>
        </w:rPr>
        <w:t>3. Мало было организовано экскурсий.</w:t>
      </w:r>
    </w:p>
    <w:p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1" w:rsidRPr="00622CE1" w:rsidRDefault="00622CE1" w:rsidP="00622CE1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622CE1" w:rsidRPr="00622CE1" w:rsidRDefault="00622CE1" w:rsidP="00622CE1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CA56BF" w:rsidRPr="00622CE1" w:rsidRDefault="00CA56BF" w:rsidP="0062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6BF" w:rsidRPr="00622CE1" w:rsidSect="0042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5F6"/>
    <w:multiLevelType w:val="hybridMultilevel"/>
    <w:tmpl w:val="9B583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376CA"/>
    <w:multiLevelType w:val="hybridMultilevel"/>
    <w:tmpl w:val="C7D4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7383"/>
    <w:multiLevelType w:val="hybridMultilevel"/>
    <w:tmpl w:val="1E0E7936"/>
    <w:lvl w:ilvl="0" w:tplc="110A08AC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F2912E7"/>
    <w:multiLevelType w:val="hybridMultilevel"/>
    <w:tmpl w:val="BFEA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B295A"/>
    <w:multiLevelType w:val="hybridMultilevel"/>
    <w:tmpl w:val="2A00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3702B"/>
    <w:multiLevelType w:val="hybridMultilevel"/>
    <w:tmpl w:val="F0581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31F21"/>
    <w:multiLevelType w:val="hybridMultilevel"/>
    <w:tmpl w:val="286E915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4E8808F9"/>
    <w:multiLevelType w:val="hybridMultilevel"/>
    <w:tmpl w:val="D3F86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6B2050"/>
    <w:multiLevelType w:val="hybridMultilevel"/>
    <w:tmpl w:val="05C6DE78"/>
    <w:lvl w:ilvl="0" w:tplc="80B63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C4148"/>
    <w:multiLevelType w:val="hybridMultilevel"/>
    <w:tmpl w:val="604E274C"/>
    <w:lvl w:ilvl="0" w:tplc="52608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D11B2"/>
    <w:multiLevelType w:val="hybridMultilevel"/>
    <w:tmpl w:val="04AA3C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6F3B7F"/>
    <w:multiLevelType w:val="hybridMultilevel"/>
    <w:tmpl w:val="DEB67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D0B"/>
    <w:rsid w:val="003C5B3C"/>
    <w:rsid w:val="004246E8"/>
    <w:rsid w:val="005A302F"/>
    <w:rsid w:val="00622CE1"/>
    <w:rsid w:val="00A43D0B"/>
    <w:rsid w:val="00AB03DC"/>
    <w:rsid w:val="00AE02D0"/>
    <w:rsid w:val="00C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отчета"/>
    <w:basedOn w:val="a"/>
    <w:link w:val="a4"/>
    <w:rsid w:val="00CA56BF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2"/>
      <w:szCs w:val="20"/>
      <w:lang w:val="en-US" w:eastAsia="en-US" w:bidi="en-US"/>
    </w:r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3"/>
    <w:rsid w:val="00CA56BF"/>
    <w:rPr>
      <w:rFonts w:ascii="Times New Roman" w:eastAsia="Times New Roman" w:hAnsi="Times New Roman" w:cs="Times New Roman"/>
      <w:b/>
      <w:spacing w:val="-5"/>
      <w:sz w:val="32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CA56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62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22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2CE1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62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47091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2011-02-09T10:57:00Z</dcterms:created>
  <dcterms:modified xsi:type="dcterms:W3CDTF">2011-02-10T07:44:00Z</dcterms:modified>
</cp:coreProperties>
</file>